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4480" w14:textId="6C1A182E" w:rsidR="007531AB" w:rsidRPr="003D6807" w:rsidRDefault="007531AB" w:rsidP="00162608">
      <w:pPr>
        <w:jc w:val="right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</w:pPr>
      <w:r w:rsidRPr="003D6807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Приложение № </w:t>
      </w:r>
      <w:r w:rsidR="00CE405E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3</w:t>
      </w:r>
    </w:p>
    <w:p w14:paraId="21AA22D3" w14:textId="77777777" w:rsidR="00E5736B" w:rsidRPr="008D6E82" w:rsidRDefault="00E5736B" w:rsidP="00E573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предоставления поручительства </w:t>
      </w:r>
    </w:p>
    <w:p w14:paraId="1706C468" w14:textId="77777777" w:rsidR="00E5736B" w:rsidRPr="008D6E82" w:rsidRDefault="00E5736B" w:rsidP="00E573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автономным учреждением «Гарантийный фонд </w:t>
      </w:r>
    </w:p>
    <w:p w14:paraId="79A995C1" w14:textId="77777777" w:rsidR="00E5736B" w:rsidRPr="00C054D0" w:rsidRDefault="00E5736B" w:rsidP="00E573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</w:t>
      </w:r>
      <w:r w:rsidRPr="00C05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Республики Мордовия» </w:t>
      </w:r>
    </w:p>
    <w:p w14:paraId="79E3145B" w14:textId="77777777" w:rsidR="00E5736B" w:rsidRDefault="00E5736B" w:rsidP="00E5736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по кредитным договорам, при</w:t>
      </w:r>
      <w:r w:rsidRPr="00305CD1"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условии</w:t>
      </w:r>
    </w:p>
    <w:p w14:paraId="1790E205" w14:textId="77777777" w:rsidR="00E5736B" w:rsidRDefault="00E5736B" w:rsidP="00E5736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обеспечения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договоров</w:t>
      </w:r>
      <w:r w:rsidRPr="00305CD1"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 w:rsidRPr="00305CD1">
        <w:rPr>
          <w:rFonts w:ascii="Times New Roman" w:hAnsi="Times New Roman"/>
          <w:bCs/>
          <w:sz w:val="20"/>
          <w:szCs w:val="20"/>
        </w:rPr>
        <w:t>поручительства</w:t>
      </w:r>
    </w:p>
    <w:p w14:paraId="2C3B9024" w14:textId="77777777" w:rsidR="00E5736B" w:rsidRPr="00305CD1" w:rsidRDefault="00E5736B" w:rsidP="00E5736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5CD1">
        <w:rPr>
          <w:rFonts w:ascii="Times New Roman" w:hAnsi="Times New Roman"/>
          <w:bCs/>
          <w:sz w:val="20"/>
          <w:szCs w:val="20"/>
        </w:rPr>
        <w:t>залогом интеллектуальной собственности</w:t>
      </w:r>
    </w:p>
    <w:p w14:paraId="03199317" w14:textId="78E91A7D" w:rsidR="00522EE5" w:rsidRPr="00522EE5" w:rsidRDefault="00522EE5" w:rsidP="00507AF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2684C8" w14:textId="42F3A7A8" w:rsidR="007531AB" w:rsidRPr="003D6807" w:rsidRDefault="007531AB" w:rsidP="007531A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C0B4BC" w14:textId="516F4D94" w:rsidR="007531AB" w:rsidRPr="003D6807" w:rsidDel="00F27D1C" w:rsidRDefault="007531AB" w:rsidP="007531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3D6807" w:rsidDel="00F27D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ПЕРЕЧЕНЬ ДОКУМЕНТОВ </w:t>
      </w:r>
      <w:r w:rsidR="00120184" w:rsidRPr="003D68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СУБЪЕКТА МСП</w:t>
      </w:r>
      <w:r w:rsidRPr="003D6807" w:rsidDel="00F27D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ДЛЯ РАССМОТРЕНИЯ ВОПРОСА О ПРЕДОСТАВЛЕНИИ </w:t>
      </w:r>
      <w:r w:rsidRPr="003D68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ПОРУЧИТЕЛЬСТВА</w:t>
      </w:r>
      <w:r w:rsidR="0029781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*</w:t>
      </w:r>
    </w:p>
    <w:p w14:paraId="42E28675" w14:textId="77777777" w:rsidR="007531AB" w:rsidRPr="003D6807" w:rsidRDefault="007531AB" w:rsidP="007531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12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616"/>
      </w:tblGrid>
      <w:tr w:rsidR="00CE405E" w:rsidRPr="003D6807" w14:paraId="03538D91" w14:textId="77777777" w:rsidTr="00CE405E">
        <w:trPr>
          <w:trHeight w:val="276"/>
          <w:jc w:val="center"/>
        </w:trPr>
        <w:tc>
          <w:tcPr>
            <w:tcW w:w="711" w:type="dxa"/>
            <w:vMerge w:val="restart"/>
          </w:tcPr>
          <w:p w14:paraId="074D2195" w14:textId="77777777" w:rsidR="00CE405E" w:rsidRPr="003D6807" w:rsidRDefault="00CE405E" w:rsidP="00507A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1616" w:type="dxa"/>
            <w:vMerge w:val="restart"/>
          </w:tcPr>
          <w:p w14:paraId="350DF3E6" w14:textId="77777777" w:rsidR="00CE405E" w:rsidRPr="003D6807" w:rsidRDefault="00CE405E" w:rsidP="0050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Документы </w:t>
            </w:r>
          </w:p>
          <w:p w14:paraId="73527CD1" w14:textId="77777777" w:rsidR="00CE405E" w:rsidRPr="003D6807" w:rsidRDefault="00CE405E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E405E" w:rsidRPr="003D6807" w14:paraId="14F2C763" w14:textId="77777777" w:rsidTr="00CE405E">
        <w:trPr>
          <w:trHeight w:val="276"/>
          <w:jc w:val="center"/>
        </w:trPr>
        <w:tc>
          <w:tcPr>
            <w:tcW w:w="711" w:type="dxa"/>
            <w:vMerge/>
          </w:tcPr>
          <w:p w14:paraId="376A92B2" w14:textId="77777777" w:rsidR="00CE405E" w:rsidRPr="003D6807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16" w:type="dxa"/>
            <w:vMerge/>
          </w:tcPr>
          <w:p w14:paraId="0E8A9827" w14:textId="77777777" w:rsidR="00CE405E" w:rsidRPr="003D6807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05E" w:rsidRPr="003D6807" w14:paraId="2291F237" w14:textId="77777777" w:rsidTr="00CE405E">
        <w:trPr>
          <w:jc w:val="center"/>
        </w:trPr>
        <w:tc>
          <w:tcPr>
            <w:tcW w:w="711" w:type="dxa"/>
          </w:tcPr>
          <w:p w14:paraId="40D7ECA5" w14:textId="77777777" w:rsidR="00CE405E" w:rsidRPr="003D6807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11616" w:type="dxa"/>
          </w:tcPr>
          <w:p w14:paraId="369E3AF4" w14:textId="77777777" w:rsidR="00CE405E" w:rsidRPr="00764BF5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4B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Заявка от Субъекта МСП (оригинал)</w:t>
            </w:r>
          </w:p>
        </w:tc>
      </w:tr>
      <w:tr w:rsidR="00CE405E" w:rsidRPr="003D6807" w14:paraId="22F87F52" w14:textId="77777777" w:rsidTr="00CE405E">
        <w:trPr>
          <w:trHeight w:val="132"/>
          <w:jc w:val="center"/>
        </w:trPr>
        <w:tc>
          <w:tcPr>
            <w:tcW w:w="711" w:type="dxa"/>
          </w:tcPr>
          <w:p w14:paraId="5405E845" w14:textId="77777777" w:rsidR="00CE405E" w:rsidRPr="003D6807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1616" w:type="dxa"/>
          </w:tcPr>
          <w:p w14:paraId="01AC7311" w14:textId="1EDE1203" w:rsidR="00CE405E" w:rsidRPr="00764BF5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4B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Копия актуального</w:t>
            </w:r>
            <w:r w:rsidRPr="00764BF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zh-CN"/>
              </w:rPr>
              <w:footnoteReference w:id="1"/>
            </w:r>
            <w:r w:rsidRPr="00764B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заключения </w:t>
            </w:r>
            <w:r w:rsidR="00764BF5" w:rsidRPr="00764B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4BF5" w:rsidRPr="00764B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64BF5" w:rsidRPr="00764BF5">
              <w:rPr>
                <w:rFonts w:ascii="Times New Roman" w:hAnsi="Times New Roman" w:cs="Times New Roman"/>
                <w:sz w:val="24"/>
                <w:szCs w:val="24"/>
              </w:rPr>
              <w:t>финансовом</w:t>
            </w:r>
            <w:r w:rsidR="00764BF5" w:rsidRPr="00764B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64BF5" w:rsidRPr="00764BF5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764BF5" w:rsidRPr="00764B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64BF5" w:rsidRPr="00764BF5">
              <w:rPr>
                <w:rFonts w:ascii="Times New Roman" w:hAnsi="Times New Roman" w:cs="Times New Roman"/>
                <w:sz w:val="24"/>
                <w:szCs w:val="24"/>
              </w:rPr>
              <w:t>Заемщика</w:t>
            </w:r>
            <w:r w:rsidR="00764BF5" w:rsidRPr="00764BF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764BF5" w:rsidRPr="00764BF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64BF5" w:rsidRPr="00764B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64BF5" w:rsidRPr="00764BF5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мотивированное суждение банка, или иной документ, содержащий информацию о финансовом состоянии Заемщика (при наличии) </w:t>
            </w:r>
          </w:p>
        </w:tc>
      </w:tr>
      <w:tr w:rsidR="00CE405E" w:rsidRPr="003D6807" w14:paraId="0882C662" w14:textId="77777777" w:rsidTr="00CE405E">
        <w:trPr>
          <w:trHeight w:val="347"/>
          <w:jc w:val="center"/>
        </w:trPr>
        <w:tc>
          <w:tcPr>
            <w:tcW w:w="711" w:type="dxa"/>
          </w:tcPr>
          <w:p w14:paraId="3239359F" w14:textId="77777777" w:rsidR="00CE405E" w:rsidRPr="003D6807" w:rsidRDefault="00CE405E" w:rsidP="00233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11616" w:type="dxa"/>
          </w:tcPr>
          <w:p w14:paraId="57CADD84" w14:textId="0F6FF4CE" w:rsidR="00CE405E" w:rsidRPr="00764BF5" w:rsidRDefault="00CE405E" w:rsidP="00DD67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64B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Формуляр по форме Приложения № 5.1, подписанный уполномоченным лицом Банка </w:t>
            </w:r>
          </w:p>
        </w:tc>
      </w:tr>
      <w:tr w:rsidR="00CE405E" w:rsidRPr="00EA00B1" w14:paraId="5A5C60CD" w14:textId="77777777" w:rsidTr="00CE405E">
        <w:trPr>
          <w:trHeight w:val="891"/>
          <w:jc w:val="center"/>
        </w:trPr>
        <w:tc>
          <w:tcPr>
            <w:tcW w:w="711" w:type="dxa"/>
          </w:tcPr>
          <w:p w14:paraId="1C01404C" w14:textId="77777777" w:rsidR="00CE405E" w:rsidRPr="003D6807" w:rsidRDefault="00CE405E" w:rsidP="00233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1616" w:type="dxa"/>
          </w:tcPr>
          <w:p w14:paraId="770C5AE7" w14:textId="11E979F3" w:rsidR="00CE405E" w:rsidRPr="003D6807" w:rsidRDefault="00CE405E" w:rsidP="00233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Доверенность на сотрудника (-ов) </w:t>
            </w:r>
            <w:r w:rsidRPr="003D68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Банка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, уполномоченных на подписание пакета документов по Заявкам Субъектов МСП на получение поручительства, а также пакета документов в рамках мониторинга Субъекта МСП, направляемых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 Фонд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, 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подписывается первым лицом или уполномоченным представителем Банка и должен содержать формулировки, наделяющие указанных в нем представителей полномочиями:</w:t>
            </w:r>
          </w:p>
          <w:p w14:paraId="30085212" w14:textId="47D4643C" w:rsidR="00CE405E" w:rsidRPr="003D6807" w:rsidRDefault="00CE405E" w:rsidP="0023391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66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на подписание от имени Банка Заявок Субъектов МСП на получение поручительства, на заверение от имени Банка копий, представляемых в адрес участника НГС документов на бумажном носителе, в том числе полученных Банком от Субъекта МСП;</w:t>
            </w:r>
          </w:p>
          <w:p w14:paraId="4A4143A5" w14:textId="3A17E902" w:rsidR="00CE405E" w:rsidRPr="003D6807" w:rsidRDefault="00CE405E" w:rsidP="0023391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66" w:firstLine="28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ведение электронного документооборота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Фондом 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в рамках  сделок, регламентирующих электронный документооборот, включая подписание электронной подписью (усиленной квалифицированной или усиленной неквалифицированной - в зависимости от вида сделки, регламентирующей электронный документооборот) и передачу от имени Банка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адрес участника НГС электронных документов, а также на заверение с использованием электронной подписи от имени Банка копий документов, в том числе полученных Банком от Субъекта МСП, присылаемых в адрес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Фонда 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в электронной форме.</w:t>
            </w:r>
          </w:p>
        </w:tc>
      </w:tr>
      <w:tr w:rsidR="00CE405E" w:rsidRPr="00EA00B1" w14:paraId="3E04861F" w14:textId="77777777" w:rsidTr="00CE405E">
        <w:trPr>
          <w:jc w:val="center"/>
        </w:trPr>
        <w:tc>
          <w:tcPr>
            <w:tcW w:w="711" w:type="dxa"/>
          </w:tcPr>
          <w:p w14:paraId="24FA88A4" w14:textId="77777777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5</w:t>
            </w:r>
          </w:p>
        </w:tc>
        <w:tc>
          <w:tcPr>
            <w:tcW w:w="11616" w:type="dxa"/>
          </w:tcPr>
          <w:p w14:paraId="3A58D232" w14:textId="6201823D" w:rsidR="00CE405E" w:rsidRPr="000179DE" w:rsidRDefault="00CE405E" w:rsidP="00F002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Копия заключения риск-менеджмента по форме Банка (если его наличие предусмотрено документами Банка)</w:t>
            </w:r>
          </w:p>
        </w:tc>
      </w:tr>
      <w:tr w:rsidR="00CE405E" w:rsidRPr="00EA00B1" w14:paraId="34603139" w14:textId="77777777" w:rsidTr="00CE405E">
        <w:trPr>
          <w:jc w:val="center"/>
        </w:trPr>
        <w:tc>
          <w:tcPr>
            <w:tcW w:w="711" w:type="dxa"/>
          </w:tcPr>
          <w:p w14:paraId="4E9A2AED" w14:textId="77777777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6</w:t>
            </w:r>
          </w:p>
        </w:tc>
        <w:tc>
          <w:tcPr>
            <w:tcW w:w="11616" w:type="dxa"/>
          </w:tcPr>
          <w:p w14:paraId="0B6DB3DF" w14:textId="36FE27D2" w:rsidR="00CE405E" w:rsidRPr="000179DE" w:rsidRDefault="00CE405E" w:rsidP="001201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Выписка из протокола кредитного комитета принятия решения Банком о предоставлении </w:t>
            </w:r>
            <w:r w:rsidR="00E5736B" w:rsidRPr="000179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кредита</w:t>
            </w: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 указанием всех условий сделки</w:t>
            </w:r>
          </w:p>
        </w:tc>
      </w:tr>
      <w:tr w:rsidR="00CE405E" w:rsidRPr="00EA00B1" w14:paraId="4CB08254" w14:textId="77777777" w:rsidTr="00CE405E">
        <w:trPr>
          <w:jc w:val="center"/>
        </w:trPr>
        <w:tc>
          <w:tcPr>
            <w:tcW w:w="711" w:type="dxa"/>
          </w:tcPr>
          <w:p w14:paraId="5F4E6352" w14:textId="77777777" w:rsidR="00CE405E" w:rsidRPr="007D20CE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8</w:t>
            </w:r>
          </w:p>
        </w:tc>
        <w:tc>
          <w:tcPr>
            <w:tcW w:w="11616" w:type="dxa"/>
          </w:tcPr>
          <w:p w14:paraId="5D452FE8" w14:textId="77777777" w:rsidR="00CE405E" w:rsidRPr="000179DE" w:rsidRDefault="00CE405E" w:rsidP="00DD67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Документы о бенефициарном владельце в соответствии с требованиями Закона № 115-ФЗ (Приложение № 8)</w:t>
            </w:r>
          </w:p>
        </w:tc>
      </w:tr>
      <w:tr w:rsidR="00CE405E" w:rsidRPr="00EA00B1" w14:paraId="2D004A43" w14:textId="77777777" w:rsidTr="00CE405E">
        <w:trPr>
          <w:jc w:val="center"/>
        </w:trPr>
        <w:tc>
          <w:tcPr>
            <w:tcW w:w="711" w:type="dxa"/>
          </w:tcPr>
          <w:p w14:paraId="2A84BFF0" w14:textId="77777777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9</w:t>
            </w:r>
          </w:p>
        </w:tc>
        <w:tc>
          <w:tcPr>
            <w:tcW w:w="11616" w:type="dxa"/>
          </w:tcPr>
          <w:p w14:paraId="41C4117C" w14:textId="77777777" w:rsidR="00CE405E" w:rsidRPr="000179DE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Копии правоустанавливающих документов Субъекта МСП, в том числе:</w:t>
            </w:r>
          </w:p>
        </w:tc>
      </w:tr>
      <w:tr w:rsidR="00CE405E" w:rsidRPr="00EA00B1" w14:paraId="67D0D63E" w14:textId="77777777" w:rsidTr="00CE405E">
        <w:trPr>
          <w:jc w:val="center"/>
        </w:trPr>
        <w:tc>
          <w:tcPr>
            <w:tcW w:w="711" w:type="dxa"/>
          </w:tcPr>
          <w:p w14:paraId="7F2DC44D" w14:textId="77777777" w:rsidR="00CE405E" w:rsidRPr="00EA00B1" w:rsidRDefault="00CE405E" w:rsidP="00507AF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EA00B1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9.1</w:t>
            </w:r>
          </w:p>
        </w:tc>
        <w:tc>
          <w:tcPr>
            <w:tcW w:w="11616" w:type="dxa"/>
          </w:tcPr>
          <w:p w14:paraId="19D0C79E" w14:textId="77777777" w:rsidR="00CE405E" w:rsidRPr="000179DE" w:rsidRDefault="00CE405E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u w:val="single"/>
              </w:rPr>
            </w:pPr>
            <w:bookmarkStart w:id="0" w:name="_Hlk168500304"/>
            <w:r w:rsidRPr="000179DE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u w:val="single"/>
              </w:rPr>
              <w:t>для индивидуальных предпринимателей:</w:t>
            </w:r>
          </w:p>
          <w:p w14:paraId="0654535F" w14:textId="77777777" w:rsidR="00CE405E" w:rsidRPr="000179DE" w:rsidRDefault="00CE405E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bookmarkStart w:id="1" w:name="_Hlk168500313"/>
            <w:bookmarkEnd w:id="0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паспорт заявителя (все страницы, в т.ч. незаполненные)</w:t>
            </w:r>
            <w:bookmarkEnd w:id="1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;</w:t>
            </w:r>
          </w:p>
          <w:p w14:paraId="425F154D" w14:textId="2E715834" w:rsidR="00CE405E" w:rsidRPr="000179DE" w:rsidRDefault="00CE405E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bookmarkStart w:id="2" w:name="_Hlk168500324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лицензии на право осуществления деятельности, подлежащей лицензированию (в случае их наличия)</w:t>
            </w:r>
            <w:bookmarkEnd w:id="2"/>
          </w:p>
        </w:tc>
      </w:tr>
      <w:tr w:rsidR="00CE405E" w:rsidRPr="00EA00B1" w14:paraId="0F4FD1CF" w14:textId="77777777" w:rsidTr="00CE405E">
        <w:trPr>
          <w:jc w:val="center"/>
        </w:trPr>
        <w:tc>
          <w:tcPr>
            <w:tcW w:w="711" w:type="dxa"/>
          </w:tcPr>
          <w:p w14:paraId="475CCC8E" w14:textId="4B812B70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9.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1616" w:type="dxa"/>
          </w:tcPr>
          <w:p w14:paraId="4E203F13" w14:textId="77777777" w:rsidR="00CE405E" w:rsidRPr="000179DE" w:rsidRDefault="00CE405E" w:rsidP="0075083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bookmarkStart w:id="3" w:name="_Hlk168500731"/>
            <w:r w:rsidRPr="000179D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для юридических лиц</w:t>
            </w: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4F93815B" w14:textId="77777777" w:rsidR="00CE405E" w:rsidRPr="000179DE" w:rsidRDefault="00CE405E" w:rsidP="00B2192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bookmarkStart w:id="4" w:name="_Hlk168500793"/>
            <w:bookmarkEnd w:id="3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 устав (в последней редакции);</w:t>
            </w:r>
          </w:p>
          <w:p w14:paraId="68D64DAF" w14:textId="77777777" w:rsidR="00CE405E" w:rsidRPr="000179DE" w:rsidRDefault="00CE405E" w:rsidP="00B2192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 </w:t>
            </w:r>
            <w:r w:rsidRPr="000179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лист записи из Единого государственного реестра юридических лиц о регистрации последней редакции Устава при отсутствии такой записи в предоставленной выписке из ЕГРЮЛ;</w:t>
            </w:r>
          </w:p>
          <w:p w14:paraId="7CD627C9" w14:textId="77777777" w:rsidR="00CE405E" w:rsidRPr="000179DE" w:rsidRDefault="00CE405E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 документ, подтверждающий полномочия руководителя</w:t>
            </w:r>
            <w:bookmarkEnd w:id="4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;</w:t>
            </w:r>
          </w:p>
          <w:p w14:paraId="4242DE7A" w14:textId="77777777" w:rsidR="00CE405E" w:rsidRPr="000179DE" w:rsidRDefault="00CE405E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bookmarkStart w:id="5" w:name="_Hlk168500834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копии паспортов учредителей</w:t>
            </w:r>
            <w:r w:rsidRPr="000179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/участников/акционеров</w:t>
            </w:r>
            <w:r w:rsidRPr="000179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0179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,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единоличного исполнительного органа организации (все страницы, в т.ч. незаполненные)</w:t>
            </w:r>
            <w:bookmarkEnd w:id="5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;</w:t>
            </w:r>
          </w:p>
          <w:p w14:paraId="42878B6F" w14:textId="77777777" w:rsidR="00CE405E" w:rsidRPr="000179DE" w:rsidRDefault="00CE405E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bookmarkStart w:id="6" w:name="_Hlk168500855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лицензии на право осуществления деятельности, подлежащей лицензированию (в случае их наличия);</w:t>
            </w:r>
          </w:p>
          <w:p w14:paraId="58C4C4F8" w14:textId="77777777" w:rsidR="00CE405E" w:rsidRPr="000179DE" w:rsidRDefault="00CE405E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для АО выписку из реестра акционеров на дату не ранее 1 (одного) месяца до даты принятия Заявки Субъекта МСП на предоставление поручительства</w:t>
            </w:r>
            <w:bookmarkEnd w:id="6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;</w:t>
            </w:r>
          </w:p>
          <w:p w14:paraId="46208D6D" w14:textId="375C16D7" w:rsidR="00CE405E" w:rsidRPr="000179DE" w:rsidRDefault="00CE405E" w:rsidP="00B219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bookmarkStart w:id="7" w:name="_Hlk168500895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решения органов управления и коллегиальных исполнительных органов, подтверждающие право на заключение кредитной и обеспечительной сделок и необходимые одобрения этих сделок, а также на последующий залог (если требуется по Уставу)</w:t>
            </w:r>
            <w:bookmarkEnd w:id="7"/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.</w:t>
            </w:r>
          </w:p>
        </w:tc>
      </w:tr>
      <w:tr w:rsidR="00CE405E" w:rsidRPr="00EA00B1" w14:paraId="70626CB4" w14:textId="77777777" w:rsidTr="00CE405E">
        <w:trPr>
          <w:jc w:val="center"/>
        </w:trPr>
        <w:tc>
          <w:tcPr>
            <w:tcW w:w="711" w:type="dxa"/>
          </w:tcPr>
          <w:p w14:paraId="64DB52D2" w14:textId="196162B8" w:rsidR="00CE405E" w:rsidRPr="00EA00B1" w:rsidRDefault="00CE405E" w:rsidP="00507AF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EA00B1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1616" w:type="dxa"/>
            <w:tcBorders>
              <w:bottom w:val="single" w:sz="4" w:space="0" w:color="auto"/>
            </w:tcBorders>
          </w:tcPr>
          <w:p w14:paraId="4D053E4B" w14:textId="77777777" w:rsidR="00CE405E" w:rsidRPr="000179DE" w:rsidRDefault="00CE405E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карточка образцов подписей и оттиска печати (по форме Фонда)</w:t>
            </w:r>
          </w:p>
        </w:tc>
      </w:tr>
      <w:tr w:rsidR="00CE405E" w:rsidRPr="00EA00B1" w14:paraId="19858773" w14:textId="77777777" w:rsidTr="00CE405E">
        <w:trPr>
          <w:jc w:val="center"/>
        </w:trPr>
        <w:tc>
          <w:tcPr>
            <w:tcW w:w="711" w:type="dxa"/>
          </w:tcPr>
          <w:p w14:paraId="0AF12CE8" w14:textId="77777777" w:rsidR="00CE405E" w:rsidRPr="00D222A6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D222A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10.</w:t>
            </w:r>
          </w:p>
        </w:tc>
        <w:tc>
          <w:tcPr>
            <w:tcW w:w="11616" w:type="dxa"/>
            <w:tcBorders>
              <w:bottom w:val="single" w:sz="4" w:space="0" w:color="auto"/>
            </w:tcBorders>
          </w:tcPr>
          <w:p w14:paraId="539DA8FB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Копии финансовой отчетности Субъектов МСП, применяющих общую систему налогообложения:</w:t>
            </w:r>
          </w:p>
          <w:p w14:paraId="62688756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u w:val="single"/>
                <w:lang w:eastAsia="ru-RU"/>
              </w:rPr>
              <w:t>для юридических лиц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:</w:t>
            </w:r>
          </w:p>
          <w:p w14:paraId="5F1CEC7F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бухгалтерский баланс и отчет о финансовых результатах, с подтверждением направления в ФНС за последний год;</w:t>
            </w:r>
          </w:p>
          <w:p w14:paraId="73A9A072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налоговая декларация по налогу на прибыль за прошедший год с отметкой ФНС;</w:t>
            </w:r>
          </w:p>
          <w:p w14:paraId="4D7D2D39" w14:textId="20FA6D5C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 - заверенная подписью и печатью Субъекта МСП</w:t>
            </w:r>
            <w:r w:rsidRPr="000179DE">
              <w:rPr>
                <w:rStyle w:val="a5"/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footnoteReference w:id="3"/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;</w:t>
            </w:r>
          </w:p>
          <w:p w14:paraId="563CCEA1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222A5EF9" w14:textId="75CFD80B" w:rsidR="00CE405E" w:rsidRPr="000179DE" w:rsidRDefault="00CE405E" w:rsidP="00D222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Аудиторское заключение (либо письмо об отсутствии).</w:t>
            </w:r>
          </w:p>
        </w:tc>
      </w:tr>
      <w:tr w:rsidR="00CE405E" w:rsidRPr="00EA00B1" w14:paraId="65181B8F" w14:textId="77777777" w:rsidTr="00CE405E">
        <w:trPr>
          <w:jc w:val="center"/>
        </w:trPr>
        <w:tc>
          <w:tcPr>
            <w:tcW w:w="711" w:type="dxa"/>
          </w:tcPr>
          <w:p w14:paraId="32A9FC81" w14:textId="77777777" w:rsidR="00CE405E" w:rsidRPr="00D222A6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D222A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10.1</w:t>
            </w:r>
          </w:p>
        </w:tc>
        <w:tc>
          <w:tcPr>
            <w:tcW w:w="11616" w:type="dxa"/>
            <w:tcBorders>
              <w:bottom w:val="single" w:sz="4" w:space="0" w:color="auto"/>
            </w:tcBorders>
          </w:tcPr>
          <w:p w14:paraId="26491C1B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u w:val="single"/>
                <w:lang w:eastAsia="ru-RU"/>
              </w:rPr>
              <w:t>Для юридических лиц и ИП, применяющих упрощенную систему налогообложения:</w:t>
            </w:r>
          </w:p>
          <w:p w14:paraId="5DC7F253" w14:textId="4B3D7E8C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декларация по единому налогу/патент за прошедший год с подтверждением направления в ФНС;</w:t>
            </w:r>
          </w:p>
          <w:p w14:paraId="5AA85509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бухгалтерский баланс и отчет о финансовых результатах, с подтверждением направления в ФНС за последний год (при наличии такового);</w:t>
            </w:r>
          </w:p>
          <w:p w14:paraId="06D30FEB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 xml:space="preserve">при ведении автоматизированной системы бухгалтерского учета: </w:t>
            </w:r>
          </w:p>
          <w:p w14:paraId="1BD5E3C1" w14:textId="77777777" w:rsidR="00CE405E" w:rsidRPr="000179DE" w:rsidRDefault="00CE405E" w:rsidP="002109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 - заверенная подписью и печатью Субъекта МСП.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vertAlign w:val="superscript"/>
                <w:lang w:eastAsia="ru-RU"/>
              </w:rPr>
              <w:t>4</w:t>
            </w: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74E4D8FA" w14:textId="778F2C51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0A64F4CC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при отсутствии автоматизированной системы бухгалтерского учета</w:t>
            </w: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5E0FE0E4" w14:textId="0F493B24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упрощенная форма баланса (Приложение 10) и упрощенная форма отчетов о финансовых результатах (Приложение 11) за прошедший год, на 1-ое число месяца даты обращения и аналогичный период прошлого года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заверенная подписью и печатью Субъекта МСП.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vertAlign w:val="superscript"/>
                <w:lang w:eastAsia="ru-RU"/>
              </w:rPr>
              <w:t>4</w:t>
            </w: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2DAA4D61" w14:textId="2233802B" w:rsidR="00CE405E" w:rsidRPr="000179DE" w:rsidRDefault="00CE405E" w:rsidP="00D222A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расшифровки дебиторской и кредиторской задолженности на 1-ое число месяца даты обращения и аналогичный период прошлого года.</w:t>
            </w:r>
          </w:p>
        </w:tc>
      </w:tr>
      <w:tr w:rsidR="00CE405E" w:rsidRPr="00EA00B1" w14:paraId="737AA5EC" w14:textId="77777777" w:rsidTr="00CE405E">
        <w:trPr>
          <w:jc w:val="center"/>
        </w:trPr>
        <w:tc>
          <w:tcPr>
            <w:tcW w:w="711" w:type="dxa"/>
          </w:tcPr>
          <w:p w14:paraId="68E63AD4" w14:textId="77777777" w:rsidR="00CE405E" w:rsidRPr="00D222A6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D222A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10.2</w:t>
            </w:r>
          </w:p>
        </w:tc>
        <w:tc>
          <w:tcPr>
            <w:tcW w:w="11616" w:type="dxa"/>
            <w:tcBorders>
              <w:bottom w:val="single" w:sz="4" w:space="0" w:color="auto"/>
            </w:tcBorders>
          </w:tcPr>
          <w:p w14:paraId="7CE36CB2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Индивидуальные предприниматели, находящиеся на общей системе налогообложения:</w:t>
            </w:r>
          </w:p>
          <w:p w14:paraId="3BCDDD1A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- декларация НДФЛ/НДС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за прошедший год с подтверждением направления в ФНС;</w:t>
            </w:r>
          </w:p>
          <w:p w14:paraId="41E51816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 xml:space="preserve">при ведении автоматизированной системы бухгалтерского учета: </w:t>
            </w:r>
          </w:p>
          <w:p w14:paraId="0CD9DBE3" w14:textId="00A95635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промежуточная бухгалтерская отчетность (баланс и отчет о финансовых результатах) на последнюю квартальную дату и предшествующие ей четыре квартальные даты, заверенная подписью и печатью Субъекта МСП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vertAlign w:val="superscript"/>
                <w:lang w:eastAsia="ru-RU"/>
              </w:rPr>
              <w:t xml:space="preserve"> 4</w:t>
            </w: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1CD5496A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3D6E38F5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при отсутствии автоматизированной системы бухгалтерского учета</w:t>
            </w: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488BD37D" w14:textId="52207C7C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упрощенная форма баланса (Приложение 10) и упрощенная форма отчетов о финансовых результатах (Приложение 11) за прошедший год, на 1-ое число месяца даты обращения и аналогичный период прошлого года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 заверенная подписью и печатью Субъекта МСП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vertAlign w:val="superscript"/>
                <w:lang w:eastAsia="ru-RU"/>
              </w:rPr>
              <w:t>4</w:t>
            </w: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373D3D00" w14:textId="77777777" w:rsidR="00CE405E" w:rsidRPr="000179D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расшифровки дебиторской и кредиторской задолженности на 1-ое число месяца даты обращения и аналогичный период прошлого года.</w:t>
            </w:r>
          </w:p>
          <w:p w14:paraId="6DBE6C57" w14:textId="7B5CECD7" w:rsidR="00CE405E" w:rsidRPr="000179DE" w:rsidRDefault="00CE405E" w:rsidP="00D222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CE405E" w:rsidRPr="00EA00B1" w14:paraId="650E8746" w14:textId="77777777" w:rsidTr="00CE405E">
        <w:trPr>
          <w:jc w:val="center"/>
        </w:trPr>
        <w:tc>
          <w:tcPr>
            <w:tcW w:w="711" w:type="dxa"/>
          </w:tcPr>
          <w:p w14:paraId="3887794F" w14:textId="49EFC955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</w:t>
            </w:r>
            <w:r w:rsidRPr="00EA00B1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</w:tcPr>
          <w:p w14:paraId="40459F9F" w14:textId="2542F9C5" w:rsidR="00CE405E" w:rsidRPr="000179DE" w:rsidRDefault="00CE405E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Договоры (проекты договоров) на имущество, приобретаемое/ приобретенное в рамках кредитного договора, обеспечиваемого поручительством Фонда при значительном объеме, допускается предоставление реестра договоров, заверенного Банком</w:t>
            </w:r>
            <w:r w:rsidRPr="000179DE"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eastAsia="zh-CN"/>
              </w:rPr>
              <w:footnoteReference w:id="4"/>
            </w:r>
          </w:p>
        </w:tc>
      </w:tr>
      <w:tr w:rsidR="00CE405E" w:rsidRPr="00EA00B1" w14:paraId="5076C923" w14:textId="77777777" w:rsidTr="00CE405E">
        <w:trPr>
          <w:jc w:val="center"/>
        </w:trPr>
        <w:tc>
          <w:tcPr>
            <w:tcW w:w="711" w:type="dxa"/>
          </w:tcPr>
          <w:p w14:paraId="79688435" w14:textId="4A172263" w:rsidR="00CE405E" w:rsidRPr="00BD10A4" w:rsidRDefault="00CE405E" w:rsidP="00224778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12.</w:t>
            </w:r>
          </w:p>
        </w:tc>
        <w:tc>
          <w:tcPr>
            <w:tcW w:w="11616" w:type="dxa"/>
          </w:tcPr>
          <w:p w14:paraId="39A4E828" w14:textId="77777777" w:rsidR="00CE405E" w:rsidRPr="000179DE" w:rsidRDefault="00CE405E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При контрактном характере деятельности Субъекта МСП:</w:t>
            </w:r>
            <w:r w:rsidRPr="000179DE"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eastAsia="zh-CN"/>
              </w:rPr>
              <w:footnoteReference w:id="5"/>
            </w:r>
          </w:p>
          <w:p w14:paraId="066B0699" w14:textId="77777777" w:rsidR="00CE405E" w:rsidRPr="000179DE" w:rsidRDefault="00CE405E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- реестр действующих контрактов Субъекта МСП, содержащий информацию об основных условиях контрактов: цене, сроках исполнения, условиях оплаты; а также об объеме выполненных работ, состоянии расчетов в разрезе контрактов;</w:t>
            </w:r>
          </w:p>
          <w:p w14:paraId="52E8DAAC" w14:textId="77777777" w:rsidR="00CE405E" w:rsidRPr="000179DE" w:rsidRDefault="00CE405E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- копии 3-х крупнейших действующих контрактов (за подписью Субъекта МСП)</w:t>
            </w:r>
          </w:p>
        </w:tc>
      </w:tr>
      <w:tr w:rsidR="00CE405E" w:rsidRPr="00EA00B1" w14:paraId="22B90490" w14:textId="77777777" w:rsidTr="00CE405E">
        <w:trPr>
          <w:jc w:val="center"/>
        </w:trPr>
        <w:tc>
          <w:tcPr>
            <w:tcW w:w="711" w:type="dxa"/>
          </w:tcPr>
          <w:p w14:paraId="780F2C63" w14:textId="306EFEE1" w:rsidR="00CE405E" w:rsidRPr="00BD10A4" w:rsidRDefault="00CE405E" w:rsidP="002247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13.</w:t>
            </w:r>
          </w:p>
        </w:tc>
        <w:tc>
          <w:tcPr>
            <w:tcW w:w="11616" w:type="dxa"/>
          </w:tcPr>
          <w:p w14:paraId="7926C8A6" w14:textId="7ABEA1B8" w:rsidR="00CE405E" w:rsidRPr="000179DE" w:rsidRDefault="00CE405E" w:rsidP="00616F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Справка из ФНС России по форме КНД 1120101, подтверждающая отсутствие у Субъекта МСП просроченной (неурегулированной) задолженности по начисленным налогам, сборам, страховым взносам, пеням, штрафам, процентам  </w:t>
            </w:r>
            <w:r w:rsidRPr="000179DE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и иным обязательным платежам в бюджеты </w:t>
            </w:r>
            <w:r w:rsidRPr="00017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бюджетной системы Российской Федерации</w:t>
            </w:r>
            <w:r w:rsidRPr="000179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, на актуальную дату (не более 30 (тридцать) дней на дату предоставления поручительства Фонда) или справка из ФНС России по форме КНД 1160082, подтверждающая отсутствие у Субъекта МСП просроченной (неурегулированной) задолженности по начисленным налогам,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сборам, страховым взносам, пеням, штрафам, процентам </w:t>
            </w:r>
            <w:r w:rsidRPr="000179DE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и иным обязательным платежам в бюджеты </w:t>
            </w:r>
            <w:r w:rsidRPr="00017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бюджетной системы Российской Федерации</w:t>
            </w:r>
            <w:r w:rsidRPr="000179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,</w:t>
            </w:r>
            <w:r w:rsidRPr="000179DE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  <w:t xml:space="preserve"> </w:t>
            </w:r>
            <w:r w:rsidRPr="000179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на актуальную дату (не более 30 (тридцать) дней на дату предоставления поручительства Фонда), превышающей 50 тыс. рублей.</w:t>
            </w:r>
            <w:r w:rsidRPr="000179DE">
              <w:rPr>
                <w:rStyle w:val="a5"/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footnoteReference w:id="6"/>
            </w:r>
          </w:p>
        </w:tc>
      </w:tr>
      <w:tr w:rsidR="00CE405E" w:rsidRPr="000179DE" w14:paraId="0BBAF973" w14:textId="77777777" w:rsidTr="00CE405E">
        <w:trPr>
          <w:jc w:val="center"/>
        </w:trPr>
        <w:tc>
          <w:tcPr>
            <w:tcW w:w="711" w:type="dxa"/>
          </w:tcPr>
          <w:p w14:paraId="2EF0C2D5" w14:textId="5A990FFA" w:rsidR="00CE405E" w:rsidRPr="000179DE" w:rsidRDefault="00CE405E" w:rsidP="0022477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11616" w:type="dxa"/>
          </w:tcPr>
          <w:p w14:paraId="656F39E5" w14:textId="77777777" w:rsidR="00CE405E" w:rsidRPr="000179DE" w:rsidRDefault="00CE405E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Вид на жительство в Российской Федерации (для ИП – иностранных граждан)</w:t>
            </w:r>
          </w:p>
        </w:tc>
      </w:tr>
      <w:tr w:rsidR="00CE405E" w:rsidRPr="000179DE" w14:paraId="60953D93" w14:textId="77777777" w:rsidTr="00CE405E">
        <w:trPr>
          <w:jc w:val="center"/>
        </w:trPr>
        <w:tc>
          <w:tcPr>
            <w:tcW w:w="711" w:type="dxa"/>
          </w:tcPr>
          <w:p w14:paraId="1F0077F6" w14:textId="4A335D8C" w:rsidR="00CE405E" w:rsidRPr="000179DE" w:rsidRDefault="00CE405E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11616" w:type="dxa"/>
          </w:tcPr>
          <w:p w14:paraId="7006E145" w14:textId="6E2BF615" w:rsidR="00CE405E" w:rsidRPr="000179DE" w:rsidRDefault="00CE405E" w:rsidP="00067B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собственности на имущество, передаваемое в залог (копии, заверенные залогодателем /Субъектом МСП/Банком)</w:t>
            </w:r>
          </w:p>
        </w:tc>
      </w:tr>
      <w:tr w:rsidR="00CE405E" w:rsidRPr="000179DE" w14:paraId="1CBD5B59" w14:textId="77777777" w:rsidTr="00CE405E">
        <w:trPr>
          <w:jc w:val="center"/>
        </w:trPr>
        <w:tc>
          <w:tcPr>
            <w:tcW w:w="711" w:type="dxa"/>
          </w:tcPr>
          <w:p w14:paraId="332B2E5A" w14:textId="0AD005C2" w:rsidR="00CE405E" w:rsidRPr="000179DE" w:rsidRDefault="00CE405E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11616" w:type="dxa"/>
          </w:tcPr>
          <w:p w14:paraId="1A9DFE27" w14:textId="217B405E" w:rsidR="00CE405E" w:rsidRPr="000179DE" w:rsidRDefault="00CE405E" w:rsidP="00067B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DE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учредителей</w:t>
            </w:r>
            <w:r w:rsidRPr="000179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/участников/акционеров,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единоличного исполнительного органа организации, поручителей физических лиц</w:t>
            </w:r>
            <w:r w:rsidRPr="0001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(по форме Фонда)</w:t>
            </w:r>
          </w:p>
        </w:tc>
      </w:tr>
      <w:tr w:rsidR="00CE405E" w:rsidRPr="000179DE" w14:paraId="5C3DA633" w14:textId="77777777" w:rsidTr="00CE405E">
        <w:trPr>
          <w:jc w:val="center"/>
        </w:trPr>
        <w:tc>
          <w:tcPr>
            <w:tcW w:w="711" w:type="dxa"/>
          </w:tcPr>
          <w:p w14:paraId="274EC04A" w14:textId="7872E261" w:rsidR="00CE405E" w:rsidRPr="000179DE" w:rsidRDefault="00CE405E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11616" w:type="dxa"/>
          </w:tcPr>
          <w:p w14:paraId="1333B05A" w14:textId="094243F5" w:rsidR="00CE405E" w:rsidRPr="000179DE" w:rsidRDefault="00CE405E" w:rsidP="00067B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DE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получение кредитного отчета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учредителей</w:t>
            </w:r>
            <w:r w:rsidRPr="000179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/участников/акционеров, </w:t>
            </w:r>
            <w:r w:rsidRPr="000179D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единоличного исполнительного органа организации, поручителей (по форме Фонда)</w:t>
            </w:r>
          </w:p>
        </w:tc>
      </w:tr>
      <w:tr w:rsidR="00764BF5" w:rsidRPr="000179DE" w14:paraId="7235DEBA" w14:textId="77777777" w:rsidTr="00CE405E">
        <w:trPr>
          <w:jc w:val="center"/>
        </w:trPr>
        <w:tc>
          <w:tcPr>
            <w:tcW w:w="711" w:type="dxa"/>
          </w:tcPr>
          <w:p w14:paraId="21C215A3" w14:textId="09FF5E79" w:rsidR="00764BF5" w:rsidRPr="000179DE" w:rsidRDefault="000179DE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11616" w:type="dxa"/>
          </w:tcPr>
          <w:p w14:paraId="2DC4CE94" w14:textId="0C1838F2" w:rsidR="00764BF5" w:rsidRPr="000179DE" w:rsidRDefault="00764BF5" w:rsidP="008E07D3">
            <w:pPr>
              <w:pStyle w:val="TableParagraph"/>
              <w:spacing w:line="207" w:lineRule="exact"/>
              <w:rPr>
                <w:rFonts w:eastAsia="Calibri"/>
                <w:sz w:val="24"/>
                <w:szCs w:val="24"/>
                <w:lang w:eastAsia="zh-CN"/>
              </w:rPr>
            </w:pPr>
            <w:r w:rsidRPr="000179DE">
              <w:rPr>
                <w:sz w:val="24"/>
                <w:szCs w:val="24"/>
              </w:rPr>
              <w:t>Копия</w:t>
            </w:r>
            <w:r w:rsidRPr="000179DE">
              <w:rPr>
                <w:spacing w:val="-7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отчета</w:t>
            </w:r>
            <w:r w:rsidRPr="000179DE">
              <w:rPr>
                <w:spacing w:val="-6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о</w:t>
            </w:r>
            <w:r w:rsidRPr="000179DE">
              <w:rPr>
                <w:spacing w:val="-5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проведении</w:t>
            </w:r>
            <w:r w:rsidRPr="000179DE">
              <w:rPr>
                <w:spacing w:val="-5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независимой</w:t>
            </w:r>
            <w:r w:rsidRPr="000179DE">
              <w:rPr>
                <w:spacing w:val="-7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оценки</w:t>
            </w:r>
            <w:r w:rsidRPr="000179DE">
              <w:rPr>
                <w:spacing w:val="-7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объектов</w:t>
            </w:r>
            <w:r w:rsidRPr="000179DE">
              <w:rPr>
                <w:spacing w:val="-7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интеллектуальной собственности, принадлежащих Заемщику (отчет признается актуальным</w:t>
            </w:r>
            <w:r w:rsidRPr="000179DE">
              <w:rPr>
                <w:spacing w:val="2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в</w:t>
            </w:r>
            <w:r w:rsidRPr="000179DE">
              <w:rPr>
                <w:spacing w:val="-2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случае,</w:t>
            </w:r>
            <w:r w:rsidRPr="000179DE">
              <w:rPr>
                <w:spacing w:val="1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когда</w:t>
            </w:r>
            <w:r w:rsidRPr="000179DE">
              <w:rPr>
                <w:spacing w:val="-1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дата проведения оценки,</w:t>
            </w:r>
            <w:r w:rsidRPr="000179DE">
              <w:rPr>
                <w:spacing w:val="1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указанная в</w:t>
            </w:r>
            <w:r w:rsidRPr="000179DE">
              <w:rPr>
                <w:spacing w:val="-1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 xml:space="preserve">отчете </w:t>
            </w:r>
            <w:r w:rsidRPr="000179DE">
              <w:rPr>
                <w:spacing w:val="-5"/>
                <w:sz w:val="24"/>
                <w:szCs w:val="24"/>
              </w:rPr>
              <w:t xml:space="preserve">об </w:t>
            </w:r>
            <w:r w:rsidRPr="000179DE">
              <w:rPr>
                <w:sz w:val="24"/>
                <w:szCs w:val="24"/>
              </w:rPr>
              <w:t>оценке, не старше 6-ти месяцев от даты составления отчета и даты направления заявки на</w:t>
            </w:r>
            <w:r w:rsidRPr="000179DE">
              <w:rPr>
                <w:spacing w:val="80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поручительство в Фонд)</w:t>
            </w:r>
          </w:p>
        </w:tc>
      </w:tr>
      <w:tr w:rsidR="00764BF5" w:rsidRPr="000179DE" w14:paraId="71539E9B" w14:textId="77777777" w:rsidTr="00CE405E">
        <w:trPr>
          <w:jc w:val="center"/>
        </w:trPr>
        <w:tc>
          <w:tcPr>
            <w:tcW w:w="711" w:type="dxa"/>
          </w:tcPr>
          <w:p w14:paraId="0E1D3FC6" w14:textId="5580D9BE" w:rsidR="00764BF5" w:rsidRPr="000179DE" w:rsidRDefault="000179DE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11616" w:type="dxa"/>
          </w:tcPr>
          <w:p w14:paraId="1324440F" w14:textId="5D3CB6AE" w:rsidR="00764BF5" w:rsidRPr="000179DE" w:rsidRDefault="00764BF5" w:rsidP="009A0A11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0179DE">
              <w:rPr>
                <w:sz w:val="24"/>
                <w:szCs w:val="24"/>
              </w:rPr>
              <w:t>Заключение</w:t>
            </w:r>
            <w:r w:rsidRPr="000179DE">
              <w:rPr>
                <w:spacing w:val="-6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патентного</w:t>
            </w:r>
            <w:r w:rsidRPr="000179DE">
              <w:rPr>
                <w:spacing w:val="-8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поверенного,</w:t>
            </w:r>
            <w:r w:rsidRPr="000179DE">
              <w:rPr>
                <w:spacing w:val="-9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подтверждающего</w:t>
            </w:r>
            <w:r w:rsidRPr="000179DE">
              <w:rPr>
                <w:spacing w:val="-8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наличие</w:t>
            </w:r>
            <w:r w:rsidRPr="000179DE">
              <w:rPr>
                <w:spacing w:val="-9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у</w:t>
            </w:r>
            <w:r w:rsidRPr="000179DE">
              <w:rPr>
                <w:spacing w:val="-8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Заемщика права интеллектуальной собственности на объекты, передаваемые в залог, с описанием таких объектов и прав</w:t>
            </w:r>
          </w:p>
        </w:tc>
      </w:tr>
      <w:tr w:rsidR="00764BF5" w:rsidRPr="000179DE" w14:paraId="48612F87" w14:textId="77777777" w:rsidTr="00CE405E">
        <w:trPr>
          <w:jc w:val="center"/>
        </w:trPr>
        <w:tc>
          <w:tcPr>
            <w:tcW w:w="711" w:type="dxa"/>
          </w:tcPr>
          <w:p w14:paraId="3FD23F48" w14:textId="3DB79974" w:rsidR="00764BF5" w:rsidRPr="000179DE" w:rsidRDefault="000179DE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11616" w:type="dxa"/>
          </w:tcPr>
          <w:p w14:paraId="7FD27861" w14:textId="6C20753E" w:rsidR="00764BF5" w:rsidRPr="000179DE" w:rsidRDefault="00764BF5" w:rsidP="008E07D3">
            <w:pPr>
              <w:pStyle w:val="TableParagraph"/>
              <w:spacing w:line="207" w:lineRule="exact"/>
              <w:ind w:left="27"/>
              <w:rPr>
                <w:sz w:val="24"/>
                <w:szCs w:val="24"/>
              </w:rPr>
            </w:pPr>
            <w:r w:rsidRPr="000179DE">
              <w:rPr>
                <w:sz w:val="24"/>
                <w:szCs w:val="24"/>
              </w:rPr>
              <w:t>Документы,</w:t>
            </w:r>
            <w:r w:rsidRPr="000179DE">
              <w:rPr>
                <w:spacing w:val="-8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подтверждающие</w:t>
            </w:r>
            <w:r w:rsidRPr="000179DE">
              <w:rPr>
                <w:spacing w:val="-9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обладание</w:t>
            </w:r>
            <w:r w:rsidRPr="000179DE">
              <w:rPr>
                <w:spacing w:val="-9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исключительным</w:t>
            </w:r>
            <w:r w:rsidRPr="000179DE">
              <w:rPr>
                <w:spacing w:val="-8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правом</w:t>
            </w:r>
            <w:r w:rsidRPr="000179DE">
              <w:rPr>
                <w:spacing w:val="-8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и/или охранные документы</w:t>
            </w:r>
            <w:r w:rsidRPr="000179DE">
              <w:rPr>
                <w:position w:val="9"/>
                <w:sz w:val="24"/>
                <w:szCs w:val="24"/>
              </w:rPr>
              <w:t xml:space="preserve"> </w:t>
            </w:r>
            <w:r w:rsidRPr="000179DE">
              <w:rPr>
                <w:sz w:val="24"/>
                <w:szCs w:val="24"/>
              </w:rPr>
              <w:t>на объекты прав, передаваемые в залог</w:t>
            </w:r>
            <w:r w:rsidR="000179DE" w:rsidRPr="000179DE">
              <w:rPr>
                <w:sz w:val="24"/>
                <w:szCs w:val="24"/>
              </w:rPr>
              <w:t xml:space="preserve"> (Приложение 3.1.)</w:t>
            </w:r>
            <w:r w:rsidR="008E07D3">
              <w:rPr>
                <w:sz w:val="24"/>
                <w:szCs w:val="24"/>
              </w:rPr>
              <w:t xml:space="preserve">, в т.ч. документы, подтверждающие  отсутствие обременения на объекты </w:t>
            </w:r>
            <w:r w:rsidR="0066365A">
              <w:rPr>
                <w:sz w:val="24"/>
                <w:szCs w:val="24"/>
              </w:rPr>
              <w:t xml:space="preserve">прав </w:t>
            </w:r>
            <w:r w:rsidR="008E07D3" w:rsidRPr="000179DE">
              <w:rPr>
                <w:sz w:val="24"/>
                <w:szCs w:val="24"/>
              </w:rPr>
              <w:t>интеллектуальной собственности</w:t>
            </w:r>
            <w:r w:rsidR="0066365A">
              <w:rPr>
                <w:sz w:val="24"/>
                <w:szCs w:val="24"/>
              </w:rPr>
              <w:t>, передаваемые в залог</w:t>
            </w:r>
          </w:p>
        </w:tc>
      </w:tr>
      <w:tr w:rsidR="000179DE" w:rsidRPr="000179DE" w14:paraId="4ECF4DB8" w14:textId="77777777" w:rsidTr="00CE405E">
        <w:trPr>
          <w:jc w:val="center"/>
        </w:trPr>
        <w:tc>
          <w:tcPr>
            <w:tcW w:w="711" w:type="dxa"/>
          </w:tcPr>
          <w:p w14:paraId="072DFBB8" w14:textId="37EEE302" w:rsidR="000179DE" w:rsidRPr="000179DE" w:rsidRDefault="000179DE" w:rsidP="00017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179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11616" w:type="dxa"/>
          </w:tcPr>
          <w:p w14:paraId="0A1E7DDD" w14:textId="01C71A78" w:rsidR="000179DE" w:rsidRPr="000179DE" w:rsidRDefault="000179DE" w:rsidP="009A0A11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0179DE">
              <w:rPr>
                <w:rFonts w:eastAsia="Calibri"/>
                <w:sz w:val="24"/>
                <w:szCs w:val="24"/>
                <w:lang w:eastAsia="zh-CN"/>
              </w:rPr>
              <w:t>Копии иных документов и пояснения по заявке по мотивированному запросу Фонда/Корпорации</w:t>
            </w:r>
          </w:p>
        </w:tc>
      </w:tr>
    </w:tbl>
    <w:p w14:paraId="5404A29B" w14:textId="77777777" w:rsidR="006F077D" w:rsidRPr="000179DE" w:rsidRDefault="006F077D" w:rsidP="007531A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82E90DB" w14:textId="17F1D17B" w:rsidR="001A1AE5" w:rsidRPr="007F6838" w:rsidRDefault="001A1AE5" w:rsidP="001A1AE5">
      <w:pPr>
        <w:spacing w:before="302"/>
        <w:ind w:left="849"/>
        <w:rPr>
          <w:rFonts w:ascii="Cambria" w:hAnsi="Cambria"/>
          <w:b/>
          <w:i/>
          <w:sz w:val="28"/>
        </w:rPr>
      </w:pPr>
      <w:r w:rsidRPr="007F6838">
        <w:rPr>
          <w:rFonts w:ascii="Cambria" w:hAnsi="Cambria"/>
          <w:b/>
          <w:sz w:val="28"/>
        </w:rPr>
        <w:t>ПРИЛОЖЕНИЕ</w:t>
      </w:r>
      <w:r w:rsidRPr="007F6838">
        <w:rPr>
          <w:rFonts w:ascii="Cambria" w:hAnsi="Cambria"/>
          <w:b/>
          <w:spacing w:val="-9"/>
          <w:sz w:val="28"/>
        </w:rPr>
        <w:t xml:space="preserve"> </w:t>
      </w:r>
      <w:r w:rsidRPr="007F6838">
        <w:rPr>
          <w:rFonts w:ascii="Cambria" w:hAnsi="Cambria"/>
          <w:b/>
          <w:sz w:val="28"/>
        </w:rPr>
        <w:t>№</w:t>
      </w:r>
      <w:r w:rsidRPr="007F6838">
        <w:rPr>
          <w:rFonts w:ascii="Cambria" w:hAnsi="Cambria"/>
          <w:b/>
          <w:spacing w:val="-8"/>
          <w:sz w:val="28"/>
        </w:rPr>
        <w:t xml:space="preserve"> </w:t>
      </w:r>
      <w:r w:rsidRPr="007F6838">
        <w:rPr>
          <w:rFonts w:ascii="Cambria" w:hAnsi="Cambria"/>
          <w:b/>
          <w:sz w:val="28"/>
        </w:rPr>
        <w:t>3.1</w:t>
      </w:r>
      <w:r w:rsidRPr="007F6838">
        <w:rPr>
          <w:rFonts w:ascii="Cambria" w:hAnsi="Cambria"/>
          <w:b/>
          <w:spacing w:val="-6"/>
          <w:sz w:val="28"/>
        </w:rPr>
        <w:t xml:space="preserve"> </w:t>
      </w:r>
      <w:r w:rsidRPr="007F6838">
        <w:rPr>
          <w:rFonts w:ascii="Cambria" w:hAnsi="Cambria"/>
          <w:b/>
          <w:sz w:val="28"/>
        </w:rPr>
        <w:t>–</w:t>
      </w:r>
      <w:r w:rsidRPr="007F6838">
        <w:rPr>
          <w:rFonts w:ascii="Cambria" w:hAnsi="Cambria"/>
          <w:b/>
          <w:spacing w:val="-5"/>
          <w:sz w:val="28"/>
        </w:rPr>
        <w:t xml:space="preserve"> </w:t>
      </w:r>
      <w:r w:rsidRPr="007F6838">
        <w:rPr>
          <w:rFonts w:ascii="Cambria" w:hAnsi="Cambria"/>
          <w:b/>
          <w:i/>
          <w:sz w:val="28"/>
        </w:rPr>
        <w:t>Перечень</w:t>
      </w:r>
      <w:r w:rsidRPr="007F6838">
        <w:rPr>
          <w:rFonts w:ascii="Cambria" w:hAnsi="Cambria"/>
          <w:b/>
          <w:i/>
          <w:spacing w:val="-8"/>
          <w:sz w:val="28"/>
        </w:rPr>
        <w:t xml:space="preserve"> </w:t>
      </w:r>
      <w:r w:rsidRPr="007F6838">
        <w:rPr>
          <w:rFonts w:ascii="Cambria" w:hAnsi="Cambria"/>
          <w:b/>
          <w:i/>
          <w:sz w:val="28"/>
        </w:rPr>
        <w:t>документов,</w:t>
      </w:r>
      <w:r w:rsidRPr="007F6838">
        <w:rPr>
          <w:rFonts w:ascii="Cambria" w:hAnsi="Cambria"/>
          <w:b/>
          <w:i/>
          <w:spacing w:val="-9"/>
          <w:sz w:val="28"/>
        </w:rPr>
        <w:t xml:space="preserve"> </w:t>
      </w:r>
      <w:r w:rsidRPr="007F6838">
        <w:rPr>
          <w:rFonts w:ascii="Cambria" w:hAnsi="Cambria"/>
          <w:b/>
          <w:i/>
          <w:sz w:val="28"/>
        </w:rPr>
        <w:t>подтверждающих</w:t>
      </w:r>
      <w:r w:rsidRPr="007F6838">
        <w:rPr>
          <w:rFonts w:ascii="Cambria" w:hAnsi="Cambria"/>
          <w:b/>
          <w:i/>
          <w:spacing w:val="-7"/>
          <w:sz w:val="28"/>
        </w:rPr>
        <w:t xml:space="preserve"> </w:t>
      </w:r>
      <w:r w:rsidRPr="007F6838">
        <w:rPr>
          <w:rFonts w:ascii="Cambria" w:hAnsi="Cambria"/>
          <w:b/>
          <w:i/>
          <w:sz w:val="28"/>
        </w:rPr>
        <w:t>исключительное</w:t>
      </w:r>
      <w:r w:rsidRPr="007F6838">
        <w:rPr>
          <w:rFonts w:ascii="Cambria" w:hAnsi="Cambria"/>
          <w:b/>
          <w:i/>
          <w:spacing w:val="-8"/>
          <w:sz w:val="28"/>
        </w:rPr>
        <w:t xml:space="preserve"> </w:t>
      </w:r>
      <w:r w:rsidRPr="007F6838">
        <w:rPr>
          <w:rFonts w:ascii="Cambria" w:hAnsi="Cambria"/>
          <w:b/>
          <w:i/>
          <w:spacing w:val="-2"/>
          <w:sz w:val="28"/>
        </w:rPr>
        <w:t>право</w:t>
      </w:r>
    </w:p>
    <w:p w14:paraId="4D77D2A3" w14:textId="77777777" w:rsidR="001A1AE5" w:rsidRDefault="001A1AE5" w:rsidP="001A1AE5">
      <w:pPr>
        <w:pStyle w:val="3"/>
        <w:spacing w:before="300"/>
        <w:ind w:left="2870" w:hanging="2430"/>
      </w:pPr>
      <w:r>
        <w:t>ПЕРЕЧЕНЬ</w:t>
      </w:r>
      <w:r>
        <w:rPr>
          <w:spacing w:val="-7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ПОДТВЕРЖДАЮЩИХ</w:t>
      </w:r>
      <w:r>
        <w:rPr>
          <w:spacing w:val="-4"/>
        </w:rPr>
        <w:t xml:space="preserve"> </w:t>
      </w:r>
      <w:r>
        <w:t>ИСКЛЮЧИТЕЛЬНОЕ</w:t>
      </w:r>
      <w:r>
        <w:rPr>
          <w:spacing w:val="-4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ПРАВООБЛАДАТЕЛЯ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ОБЪЕКТЫ ИНТЕЛЛЕКТУАЛЬНОЙ СОБСТЕННОСТИ И/ИЛИ ОХРАННЫЕ ДОКУМЕНТЫ</w:t>
      </w:r>
    </w:p>
    <w:tbl>
      <w:tblPr>
        <w:tblStyle w:val="TableNormal"/>
        <w:tblW w:w="1441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10197"/>
      </w:tblGrid>
      <w:tr w:rsidR="001A1AE5" w:rsidRPr="009A0A11" w14:paraId="10D4664A" w14:textId="77777777" w:rsidTr="000179DE">
        <w:trPr>
          <w:trHeight w:val="470"/>
        </w:trPr>
        <w:tc>
          <w:tcPr>
            <w:tcW w:w="4218" w:type="dxa"/>
          </w:tcPr>
          <w:p w14:paraId="08D89015" w14:textId="77777777" w:rsidR="001A1AE5" w:rsidRPr="009A0A11" w:rsidRDefault="001A1AE5" w:rsidP="009567BF">
            <w:pPr>
              <w:pStyle w:val="TableParagraph"/>
              <w:spacing w:line="230" w:lineRule="atLeast"/>
              <w:ind w:left="1286" w:hanging="661"/>
              <w:rPr>
                <w:b/>
                <w:sz w:val="24"/>
                <w:szCs w:val="24"/>
                <w:lang w:val="ru-RU"/>
              </w:rPr>
            </w:pPr>
            <w:r w:rsidRPr="009A0A11">
              <w:rPr>
                <w:b/>
                <w:sz w:val="24"/>
                <w:szCs w:val="24"/>
                <w:lang w:val="ru-RU"/>
              </w:rPr>
              <w:t>Вид</w:t>
            </w:r>
            <w:r w:rsidRPr="009A0A11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результата</w:t>
            </w:r>
            <w:r w:rsidRPr="009A0A11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интеллектуальной деятельности (РИД)</w:t>
            </w:r>
          </w:p>
        </w:tc>
        <w:tc>
          <w:tcPr>
            <w:tcW w:w="10197" w:type="dxa"/>
          </w:tcPr>
          <w:p w14:paraId="771C3970" w14:textId="77777777" w:rsidR="001A1AE5" w:rsidRPr="009A0A11" w:rsidRDefault="001A1AE5" w:rsidP="009567BF">
            <w:pPr>
              <w:pStyle w:val="TableParagraph"/>
              <w:ind w:left="977"/>
              <w:rPr>
                <w:b/>
                <w:sz w:val="24"/>
                <w:szCs w:val="24"/>
                <w:lang w:val="ru-RU"/>
              </w:rPr>
            </w:pPr>
            <w:r w:rsidRPr="009A0A11">
              <w:rPr>
                <w:b/>
                <w:sz w:val="24"/>
                <w:szCs w:val="24"/>
                <w:lang w:val="ru-RU"/>
              </w:rPr>
              <w:t>Документы,</w:t>
            </w:r>
            <w:r w:rsidRPr="009A0A11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подтверждающие</w:t>
            </w:r>
            <w:r w:rsidRPr="009A0A11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обладание</w:t>
            </w:r>
            <w:r w:rsidRPr="009A0A11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исключительным</w:t>
            </w:r>
            <w:r w:rsidRPr="009A0A11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правом</w:t>
            </w:r>
            <w:r w:rsidRPr="009A0A11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и/или</w:t>
            </w:r>
            <w:r w:rsidRPr="009A0A11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охранные</w:t>
            </w:r>
            <w:r w:rsidRPr="009A0A11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pacing w:val="-2"/>
                <w:sz w:val="24"/>
                <w:szCs w:val="24"/>
                <w:lang w:val="ru-RU"/>
              </w:rPr>
              <w:t>документы</w:t>
            </w:r>
          </w:p>
        </w:tc>
      </w:tr>
      <w:tr w:rsidR="001A1AE5" w:rsidRPr="009A0A11" w14:paraId="5DAB9D8D" w14:textId="77777777" w:rsidTr="000179DE">
        <w:trPr>
          <w:trHeight w:val="691"/>
        </w:trPr>
        <w:tc>
          <w:tcPr>
            <w:tcW w:w="4218" w:type="dxa"/>
          </w:tcPr>
          <w:p w14:paraId="3F64EE3D" w14:textId="77777777" w:rsidR="001A1AE5" w:rsidRPr="009A0A11" w:rsidRDefault="001A1AE5" w:rsidP="009567BF">
            <w:pPr>
              <w:pStyle w:val="TableParagraph"/>
              <w:tabs>
                <w:tab w:val="left" w:pos="2036"/>
                <w:tab w:val="left" w:pos="3588"/>
              </w:tabs>
              <w:ind w:left="110"/>
              <w:rPr>
                <w:b/>
                <w:sz w:val="24"/>
                <w:szCs w:val="24"/>
                <w:lang w:val="ru-RU"/>
              </w:rPr>
            </w:pPr>
            <w:r w:rsidRPr="009A0A11">
              <w:rPr>
                <w:b/>
                <w:spacing w:val="-2"/>
                <w:sz w:val="24"/>
                <w:szCs w:val="24"/>
                <w:lang w:val="ru-RU"/>
              </w:rPr>
              <w:t>Изобретение,</w:t>
            </w:r>
            <w:r w:rsidRPr="009A0A11">
              <w:rPr>
                <w:b/>
                <w:sz w:val="24"/>
                <w:szCs w:val="24"/>
                <w:lang w:val="ru-RU"/>
              </w:rPr>
              <w:tab/>
            </w:r>
            <w:r w:rsidRPr="009A0A11">
              <w:rPr>
                <w:b/>
                <w:spacing w:val="-2"/>
                <w:sz w:val="24"/>
                <w:szCs w:val="24"/>
                <w:lang w:val="ru-RU"/>
              </w:rPr>
              <w:t>полезная</w:t>
            </w:r>
            <w:r w:rsidRPr="009A0A11">
              <w:rPr>
                <w:b/>
                <w:sz w:val="24"/>
                <w:szCs w:val="24"/>
                <w:lang w:val="ru-RU"/>
              </w:rPr>
              <w:tab/>
            </w:r>
            <w:r w:rsidRPr="009A0A11">
              <w:rPr>
                <w:b/>
                <w:spacing w:val="-2"/>
                <w:sz w:val="24"/>
                <w:szCs w:val="24"/>
                <w:lang w:val="ru-RU"/>
              </w:rPr>
              <w:t>модель,</w:t>
            </w:r>
          </w:p>
          <w:p w14:paraId="1E146D55" w14:textId="77777777" w:rsidR="001A1AE5" w:rsidRPr="009A0A11" w:rsidRDefault="001A1AE5" w:rsidP="009567BF">
            <w:pPr>
              <w:pStyle w:val="TableParagraph"/>
              <w:tabs>
                <w:tab w:val="left" w:pos="1947"/>
                <w:tab w:val="left" w:pos="3040"/>
              </w:tabs>
              <w:spacing w:line="230" w:lineRule="atLeast"/>
              <w:ind w:left="110" w:right="95"/>
              <w:rPr>
                <w:b/>
                <w:sz w:val="24"/>
                <w:szCs w:val="24"/>
                <w:lang w:val="ru-RU"/>
              </w:rPr>
            </w:pPr>
            <w:r w:rsidRPr="009A0A11">
              <w:rPr>
                <w:b/>
                <w:spacing w:val="-2"/>
                <w:sz w:val="24"/>
                <w:szCs w:val="24"/>
                <w:lang w:val="ru-RU"/>
              </w:rPr>
              <w:t>промышленный</w:t>
            </w:r>
            <w:r w:rsidRPr="009A0A11">
              <w:rPr>
                <w:b/>
                <w:sz w:val="24"/>
                <w:szCs w:val="24"/>
                <w:lang w:val="ru-RU"/>
              </w:rPr>
              <w:tab/>
            </w:r>
            <w:r w:rsidRPr="009A0A11">
              <w:rPr>
                <w:b/>
                <w:spacing w:val="-2"/>
                <w:sz w:val="24"/>
                <w:szCs w:val="24"/>
                <w:lang w:val="ru-RU"/>
              </w:rPr>
              <w:t>образец,</w:t>
            </w:r>
            <w:r w:rsidRPr="009A0A11">
              <w:rPr>
                <w:b/>
                <w:sz w:val="24"/>
                <w:szCs w:val="24"/>
                <w:lang w:val="ru-RU"/>
              </w:rPr>
              <w:tab/>
            </w:r>
            <w:r w:rsidRPr="009A0A11">
              <w:rPr>
                <w:b/>
                <w:spacing w:val="-2"/>
                <w:sz w:val="24"/>
                <w:szCs w:val="24"/>
                <w:lang w:val="ru-RU"/>
              </w:rPr>
              <w:t>селекционное достижение</w:t>
            </w:r>
          </w:p>
        </w:tc>
        <w:tc>
          <w:tcPr>
            <w:tcW w:w="10197" w:type="dxa"/>
          </w:tcPr>
          <w:p w14:paraId="10B3212F" w14:textId="77777777" w:rsidR="001A1AE5" w:rsidRPr="009A0A11" w:rsidRDefault="001A1AE5" w:rsidP="001A1AE5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rPr>
                <w:sz w:val="24"/>
                <w:szCs w:val="24"/>
              </w:rPr>
            </w:pPr>
            <w:r w:rsidRPr="009A0A11">
              <w:rPr>
                <w:sz w:val="24"/>
                <w:szCs w:val="24"/>
              </w:rPr>
              <w:t>Патент</w:t>
            </w:r>
            <w:r w:rsidRPr="009A0A11">
              <w:rPr>
                <w:spacing w:val="-11"/>
                <w:sz w:val="24"/>
                <w:szCs w:val="24"/>
              </w:rPr>
              <w:t xml:space="preserve"> </w:t>
            </w:r>
            <w:r w:rsidRPr="009A0A11">
              <w:rPr>
                <w:spacing w:val="-5"/>
                <w:sz w:val="24"/>
                <w:szCs w:val="24"/>
              </w:rPr>
              <w:t>РФ.</w:t>
            </w:r>
          </w:p>
          <w:p w14:paraId="430CD09B" w14:textId="77777777" w:rsidR="001A1AE5" w:rsidRPr="009A0A11" w:rsidRDefault="001A1AE5" w:rsidP="001A1AE5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Международный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или</w:t>
            </w:r>
            <w:r w:rsidRPr="009A0A1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региональный</w:t>
            </w:r>
            <w:r w:rsidRPr="009A0A1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патент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(при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pacing w:val="-2"/>
                <w:sz w:val="24"/>
                <w:szCs w:val="24"/>
                <w:lang w:val="ru-RU"/>
              </w:rPr>
              <w:t>наличии).</w:t>
            </w:r>
          </w:p>
        </w:tc>
      </w:tr>
      <w:tr w:rsidR="001A1AE5" w:rsidRPr="009A0A11" w14:paraId="33DB8E80" w14:textId="77777777" w:rsidTr="000179DE">
        <w:trPr>
          <w:trHeight w:val="373"/>
        </w:trPr>
        <w:tc>
          <w:tcPr>
            <w:tcW w:w="4218" w:type="dxa"/>
          </w:tcPr>
          <w:p w14:paraId="1BC822DC" w14:textId="77777777" w:rsidR="001A1AE5" w:rsidRPr="009A0A11" w:rsidRDefault="001A1AE5" w:rsidP="009567BF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9A0A11">
              <w:rPr>
                <w:b/>
                <w:sz w:val="24"/>
                <w:szCs w:val="24"/>
                <w:lang w:val="ru-RU"/>
              </w:rPr>
              <w:t>Произведение</w:t>
            </w:r>
            <w:r w:rsidRPr="009A0A11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науки,</w:t>
            </w:r>
            <w:r w:rsidRPr="009A0A11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литературы</w:t>
            </w:r>
            <w:r w:rsidRPr="009A0A11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и</w:t>
            </w:r>
            <w:r w:rsidRPr="009A0A11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pacing w:val="-2"/>
                <w:sz w:val="24"/>
                <w:szCs w:val="24"/>
                <w:lang w:val="ru-RU"/>
              </w:rPr>
              <w:t>искусства</w:t>
            </w:r>
          </w:p>
        </w:tc>
        <w:tc>
          <w:tcPr>
            <w:tcW w:w="10197" w:type="dxa"/>
          </w:tcPr>
          <w:p w14:paraId="67EE1654" w14:textId="77777777" w:rsidR="001A1AE5" w:rsidRPr="009A0A11" w:rsidRDefault="001A1AE5" w:rsidP="001A1AE5">
            <w:pPr>
              <w:pStyle w:val="TableParagraph"/>
              <w:numPr>
                <w:ilvl w:val="0"/>
                <w:numId w:val="10"/>
              </w:numPr>
              <w:tabs>
                <w:tab w:val="left" w:pos="852"/>
              </w:tabs>
              <w:rPr>
                <w:sz w:val="24"/>
                <w:szCs w:val="24"/>
              </w:rPr>
            </w:pPr>
            <w:r w:rsidRPr="009A0A11">
              <w:rPr>
                <w:spacing w:val="-2"/>
                <w:sz w:val="24"/>
                <w:szCs w:val="24"/>
              </w:rPr>
              <w:t>Свидетельство</w:t>
            </w:r>
            <w:r w:rsidRPr="009A0A11">
              <w:rPr>
                <w:spacing w:val="12"/>
                <w:sz w:val="24"/>
                <w:szCs w:val="24"/>
              </w:rPr>
              <w:t xml:space="preserve"> </w:t>
            </w:r>
            <w:r w:rsidRPr="009A0A11">
              <w:rPr>
                <w:spacing w:val="-4"/>
                <w:sz w:val="24"/>
                <w:szCs w:val="24"/>
              </w:rPr>
              <w:t>РЦИС.</w:t>
            </w:r>
          </w:p>
        </w:tc>
      </w:tr>
      <w:tr w:rsidR="001A1AE5" w:rsidRPr="009A0A11" w14:paraId="74C6F1FB" w14:textId="77777777" w:rsidTr="000179DE">
        <w:trPr>
          <w:trHeight w:val="921"/>
        </w:trPr>
        <w:tc>
          <w:tcPr>
            <w:tcW w:w="4218" w:type="dxa"/>
          </w:tcPr>
          <w:p w14:paraId="08F69341" w14:textId="77777777" w:rsidR="001A1AE5" w:rsidRPr="009A0A11" w:rsidRDefault="001A1AE5" w:rsidP="009567BF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9A0A11">
              <w:rPr>
                <w:b/>
                <w:sz w:val="24"/>
                <w:szCs w:val="24"/>
                <w:lang w:val="ru-RU"/>
              </w:rPr>
              <w:t>Программа</w:t>
            </w:r>
            <w:r w:rsidRPr="009A0A11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для</w:t>
            </w:r>
            <w:r w:rsidRPr="009A0A11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ЭВМ</w:t>
            </w:r>
            <w:r w:rsidRPr="009A0A11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/База</w:t>
            </w:r>
            <w:r w:rsidRPr="009A0A11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pacing w:val="-2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10197" w:type="dxa"/>
          </w:tcPr>
          <w:p w14:paraId="767BD46A" w14:textId="77777777" w:rsidR="001A1AE5" w:rsidRPr="009A0A11" w:rsidRDefault="001A1AE5" w:rsidP="001A1AE5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Свидетельство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государственной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регистрации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программы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для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ЭВМ/баз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данных,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выданное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>РФ.</w:t>
            </w:r>
          </w:p>
          <w:p w14:paraId="0790E25E" w14:textId="77777777" w:rsidR="001A1AE5" w:rsidRPr="009A0A11" w:rsidRDefault="001A1AE5" w:rsidP="001A1AE5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right="468"/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Свидетельство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(или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аналогичный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документ)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на</w:t>
            </w:r>
            <w:r w:rsidRPr="009A0A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программу</w:t>
            </w:r>
            <w:r w:rsidRPr="009A0A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для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ЭВМ/базы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данных</w:t>
            </w:r>
            <w:r w:rsidRPr="009A0A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(при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наличии),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выданное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 других странах (при наличии).</w:t>
            </w:r>
          </w:p>
          <w:p w14:paraId="5C48ED5D" w14:textId="77777777" w:rsidR="001A1AE5" w:rsidRPr="009A0A11" w:rsidRDefault="001A1AE5" w:rsidP="001A1AE5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" w:line="210" w:lineRule="exact"/>
              <w:rPr>
                <w:sz w:val="24"/>
                <w:szCs w:val="24"/>
              </w:rPr>
            </w:pPr>
            <w:r w:rsidRPr="009A0A11">
              <w:rPr>
                <w:sz w:val="24"/>
                <w:szCs w:val="24"/>
              </w:rPr>
              <w:t>Свидетельство</w:t>
            </w:r>
            <w:r w:rsidRPr="009A0A11">
              <w:rPr>
                <w:spacing w:val="-9"/>
                <w:sz w:val="24"/>
                <w:szCs w:val="24"/>
              </w:rPr>
              <w:t xml:space="preserve"> </w:t>
            </w:r>
            <w:r w:rsidRPr="009A0A11">
              <w:rPr>
                <w:sz w:val="24"/>
                <w:szCs w:val="24"/>
              </w:rPr>
              <w:t>РЦИС</w:t>
            </w:r>
            <w:r w:rsidRPr="009A0A11">
              <w:rPr>
                <w:spacing w:val="-8"/>
                <w:sz w:val="24"/>
                <w:szCs w:val="24"/>
              </w:rPr>
              <w:t xml:space="preserve"> </w:t>
            </w:r>
            <w:r w:rsidRPr="009A0A11">
              <w:rPr>
                <w:sz w:val="24"/>
                <w:szCs w:val="24"/>
              </w:rPr>
              <w:t>(при</w:t>
            </w:r>
            <w:r w:rsidRPr="009A0A11">
              <w:rPr>
                <w:spacing w:val="-9"/>
                <w:sz w:val="24"/>
                <w:szCs w:val="24"/>
              </w:rPr>
              <w:t xml:space="preserve"> </w:t>
            </w:r>
            <w:r w:rsidRPr="009A0A11">
              <w:rPr>
                <w:spacing w:val="-2"/>
                <w:sz w:val="24"/>
                <w:szCs w:val="24"/>
              </w:rPr>
              <w:t>наличии).</w:t>
            </w:r>
          </w:p>
        </w:tc>
      </w:tr>
      <w:tr w:rsidR="001A1AE5" w:rsidRPr="009A0A11" w14:paraId="5CF493DB" w14:textId="77777777" w:rsidTr="000179DE">
        <w:trPr>
          <w:trHeight w:val="918"/>
        </w:trPr>
        <w:tc>
          <w:tcPr>
            <w:tcW w:w="4218" w:type="dxa"/>
          </w:tcPr>
          <w:p w14:paraId="0F3E2B4A" w14:textId="77777777" w:rsidR="001A1AE5" w:rsidRPr="009A0A11" w:rsidRDefault="001A1AE5" w:rsidP="009567BF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9A0A11">
              <w:rPr>
                <w:b/>
                <w:sz w:val="24"/>
                <w:szCs w:val="24"/>
                <w:lang w:val="ru-RU"/>
              </w:rPr>
              <w:t>Исполнение,</w:t>
            </w:r>
            <w:r w:rsidRPr="009A0A11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фонограмма,</w:t>
            </w:r>
            <w:r w:rsidRPr="009A0A11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сообщение</w:t>
            </w:r>
            <w:r w:rsidRPr="009A0A11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в</w:t>
            </w:r>
            <w:r w:rsidRPr="009A0A11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эфир или по кабелю, радио- или телепередач</w:t>
            </w:r>
          </w:p>
          <w:p w14:paraId="5F0F6828" w14:textId="77777777" w:rsidR="001A1AE5" w:rsidRPr="009A0A11" w:rsidRDefault="001A1AE5" w:rsidP="009567BF">
            <w:pPr>
              <w:pStyle w:val="TableParagraph"/>
              <w:spacing w:line="230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9A0A11">
              <w:rPr>
                <w:b/>
                <w:sz w:val="24"/>
                <w:szCs w:val="24"/>
                <w:lang w:val="ru-RU"/>
              </w:rPr>
              <w:t>(вещание</w:t>
            </w:r>
            <w:r w:rsidRPr="009A0A11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организаций</w:t>
            </w:r>
            <w:r w:rsidRPr="009A0A11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эфирного</w:t>
            </w:r>
            <w:r w:rsidRPr="009A0A11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или кабельного вещания)</w:t>
            </w:r>
          </w:p>
        </w:tc>
        <w:tc>
          <w:tcPr>
            <w:tcW w:w="10197" w:type="dxa"/>
          </w:tcPr>
          <w:p w14:paraId="6D1BC229" w14:textId="77777777" w:rsidR="001A1AE5" w:rsidRPr="009A0A11" w:rsidRDefault="001A1AE5" w:rsidP="001A1AE5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rPr>
                <w:sz w:val="24"/>
                <w:szCs w:val="24"/>
              </w:rPr>
            </w:pPr>
            <w:r w:rsidRPr="009A0A11">
              <w:rPr>
                <w:spacing w:val="-2"/>
                <w:sz w:val="24"/>
                <w:szCs w:val="24"/>
              </w:rPr>
              <w:t>Свидетельство</w:t>
            </w:r>
            <w:r w:rsidRPr="009A0A11">
              <w:rPr>
                <w:spacing w:val="12"/>
                <w:sz w:val="24"/>
                <w:szCs w:val="24"/>
              </w:rPr>
              <w:t xml:space="preserve"> </w:t>
            </w:r>
            <w:r w:rsidRPr="009A0A11">
              <w:rPr>
                <w:spacing w:val="-4"/>
                <w:sz w:val="24"/>
                <w:szCs w:val="24"/>
              </w:rPr>
              <w:t>РЦИС.</w:t>
            </w:r>
          </w:p>
        </w:tc>
      </w:tr>
      <w:tr w:rsidR="001A1AE5" w:rsidRPr="009A0A11" w14:paraId="2D7BF751" w14:textId="77777777" w:rsidTr="000179DE">
        <w:trPr>
          <w:trHeight w:val="920"/>
        </w:trPr>
        <w:tc>
          <w:tcPr>
            <w:tcW w:w="4218" w:type="dxa"/>
          </w:tcPr>
          <w:p w14:paraId="2DD9273B" w14:textId="77777777" w:rsidR="001A1AE5" w:rsidRPr="009A0A11" w:rsidRDefault="001A1AE5" w:rsidP="009567BF">
            <w:pPr>
              <w:pStyle w:val="TableParagraph"/>
              <w:spacing w:line="230" w:lineRule="exact"/>
              <w:ind w:left="110"/>
              <w:rPr>
                <w:b/>
                <w:sz w:val="24"/>
                <w:szCs w:val="24"/>
              </w:rPr>
            </w:pPr>
            <w:r w:rsidRPr="009A0A11">
              <w:rPr>
                <w:b/>
                <w:sz w:val="24"/>
                <w:szCs w:val="24"/>
              </w:rPr>
              <w:t>Секрет</w:t>
            </w:r>
            <w:r w:rsidRPr="009A0A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A0A11">
              <w:rPr>
                <w:b/>
                <w:sz w:val="24"/>
                <w:szCs w:val="24"/>
              </w:rPr>
              <w:t>производства</w:t>
            </w:r>
            <w:r w:rsidRPr="009A0A1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A0A11">
              <w:rPr>
                <w:b/>
                <w:sz w:val="24"/>
                <w:szCs w:val="24"/>
              </w:rPr>
              <w:t>(ноу-</w:t>
            </w:r>
            <w:r w:rsidRPr="009A0A11">
              <w:rPr>
                <w:b/>
                <w:spacing w:val="-4"/>
                <w:sz w:val="24"/>
                <w:szCs w:val="24"/>
              </w:rPr>
              <w:t>хау)</w:t>
            </w:r>
          </w:p>
        </w:tc>
        <w:tc>
          <w:tcPr>
            <w:tcW w:w="10197" w:type="dxa"/>
          </w:tcPr>
          <w:p w14:paraId="7EC2C0C5" w14:textId="77777777" w:rsidR="001A1AE5" w:rsidRPr="009A0A11" w:rsidRDefault="001A1AE5" w:rsidP="001A1AE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30" w:lineRule="exact"/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Приказ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об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отнесении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сведений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к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секрету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pacing w:val="-2"/>
                <w:sz w:val="24"/>
                <w:szCs w:val="24"/>
                <w:lang w:val="ru-RU"/>
              </w:rPr>
              <w:t>производства</w:t>
            </w:r>
          </w:p>
          <w:p w14:paraId="106A4A91" w14:textId="77777777" w:rsidR="001A1AE5" w:rsidRPr="009A0A11" w:rsidRDefault="001A1AE5" w:rsidP="001A1AE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Приказ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введении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отношении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сведений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режима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коммерческой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pacing w:val="-2"/>
                <w:sz w:val="24"/>
                <w:szCs w:val="24"/>
                <w:lang w:val="ru-RU"/>
              </w:rPr>
              <w:t>тайны</w:t>
            </w:r>
          </w:p>
          <w:p w14:paraId="58BB6009" w14:textId="77777777" w:rsidR="001A1AE5" w:rsidRPr="009A0A11" w:rsidRDefault="001A1AE5" w:rsidP="001A1AE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rPr>
                <w:sz w:val="24"/>
                <w:szCs w:val="24"/>
              </w:rPr>
            </w:pPr>
            <w:r w:rsidRPr="009A0A11">
              <w:rPr>
                <w:sz w:val="24"/>
                <w:szCs w:val="24"/>
              </w:rPr>
              <w:t>Положение</w:t>
            </w:r>
            <w:r w:rsidRPr="009A0A11">
              <w:rPr>
                <w:spacing w:val="-8"/>
                <w:sz w:val="24"/>
                <w:szCs w:val="24"/>
              </w:rPr>
              <w:t xml:space="preserve"> </w:t>
            </w:r>
            <w:r w:rsidRPr="009A0A11">
              <w:rPr>
                <w:sz w:val="24"/>
                <w:szCs w:val="24"/>
              </w:rPr>
              <w:t>о</w:t>
            </w:r>
            <w:r w:rsidRPr="009A0A11">
              <w:rPr>
                <w:spacing w:val="-6"/>
                <w:sz w:val="24"/>
                <w:szCs w:val="24"/>
              </w:rPr>
              <w:t xml:space="preserve"> </w:t>
            </w:r>
            <w:r w:rsidRPr="009A0A11">
              <w:rPr>
                <w:sz w:val="24"/>
                <w:szCs w:val="24"/>
              </w:rPr>
              <w:t>коммерческой</w:t>
            </w:r>
            <w:r w:rsidRPr="009A0A11">
              <w:rPr>
                <w:spacing w:val="-8"/>
                <w:sz w:val="24"/>
                <w:szCs w:val="24"/>
              </w:rPr>
              <w:t xml:space="preserve"> </w:t>
            </w:r>
            <w:r w:rsidRPr="009A0A11">
              <w:rPr>
                <w:spacing w:val="-4"/>
                <w:sz w:val="24"/>
                <w:szCs w:val="24"/>
              </w:rPr>
              <w:t>тайне</w:t>
            </w:r>
          </w:p>
          <w:p w14:paraId="27601E6D" w14:textId="77777777" w:rsidR="001A1AE5" w:rsidRPr="009A0A11" w:rsidRDefault="001A1AE5" w:rsidP="001A1AE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10" w:lineRule="exact"/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Свидетельство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РЦИС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(в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отношении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каждого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объекта,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содержащего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секрет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pacing w:val="-2"/>
                <w:sz w:val="24"/>
                <w:szCs w:val="24"/>
                <w:lang w:val="ru-RU"/>
              </w:rPr>
              <w:t>производства)</w:t>
            </w:r>
          </w:p>
        </w:tc>
      </w:tr>
      <w:tr w:rsidR="001A1AE5" w:rsidRPr="009A0A11" w14:paraId="2CAFACCD" w14:textId="77777777" w:rsidTr="000179DE">
        <w:trPr>
          <w:trHeight w:val="458"/>
        </w:trPr>
        <w:tc>
          <w:tcPr>
            <w:tcW w:w="4218" w:type="dxa"/>
          </w:tcPr>
          <w:p w14:paraId="07CBAF5A" w14:textId="77777777" w:rsidR="001A1AE5" w:rsidRPr="009A0A11" w:rsidRDefault="001A1AE5" w:rsidP="009567B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A0A11">
              <w:rPr>
                <w:b/>
                <w:sz w:val="24"/>
                <w:szCs w:val="24"/>
              </w:rPr>
              <w:t>Товарный</w:t>
            </w:r>
            <w:r w:rsidRPr="009A0A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0A11">
              <w:rPr>
                <w:b/>
                <w:sz w:val="24"/>
                <w:szCs w:val="24"/>
              </w:rPr>
              <w:t>знак</w:t>
            </w:r>
            <w:r w:rsidRPr="009A0A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0A11">
              <w:rPr>
                <w:b/>
                <w:sz w:val="24"/>
                <w:szCs w:val="24"/>
              </w:rPr>
              <w:t>/</w:t>
            </w:r>
            <w:r w:rsidRPr="009A0A1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0A11">
              <w:rPr>
                <w:b/>
                <w:sz w:val="24"/>
                <w:szCs w:val="24"/>
              </w:rPr>
              <w:t>знак</w:t>
            </w:r>
            <w:r w:rsidRPr="009A0A1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0A11">
              <w:rPr>
                <w:b/>
                <w:spacing w:val="-2"/>
                <w:sz w:val="24"/>
                <w:szCs w:val="24"/>
              </w:rPr>
              <w:t>обслуживания</w:t>
            </w:r>
          </w:p>
        </w:tc>
        <w:tc>
          <w:tcPr>
            <w:tcW w:w="10197" w:type="dxa"/>
          </w:tcPr>
          <w:p w14:paraId="2C12C9C4" w14:textId="77777777" w:rsidR="001A1AE5" w:rsidRPr="009A0A11" w:rsidRDefault="001A1AE5" w:rsidP="001A1AE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29" w:lineRule="exact"/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Свидетельство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государственной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регистрации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товарного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знака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и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знака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обслуживания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>РФ</w:t>
            </w:r>
          </w:p>
          <w:p w14:paraId="67D33546" w14:textId="77777777" w:rsidR="001A1AE5" w:rsidRPr="009A0A11" w:rsidRDefault="001A1AE5" w:rsidP="001A1AE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09" w:lineRule="exact"/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Сертификат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международной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регистрации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товарного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знака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и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знака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pacing w:val="-2"/>
                <w:sz w:val="24"/>
                <w:szCs w:val="24"/>
                <w:lang w:val="ru-RU"/>
              </w:rPr>
              <w:t>обслуживания</w:t>
            </w:r>
          </w:p>
        </w:tc>
      </w:tr>
      <w:tr w:rsidR="001A1AE5" w:rsidRPr="009A0A11" w14:paraId="7D39E522" w14:textId="77777777" w:rsidTr="000179DE">
        <w:trPr>
          <w:trHeight w:val="690"/>
        </w:trPr>
        <w:tc>
          <w:tcPr>
            <w:tcW w:w="4218" w:type="dxa"/>
          </w:tcPr>
          <w:p w14:paraId="6A84FD4D" w14:textId="77777777" w:rsidR="001A1AE5" w:rsidRPr="009A0A11" w:rsidRDefault="001A1AE5" w:rsidP="009567B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A0A11">
              <w:rPr>
                <w:b/>
                <w:spacing w:val="-2"/>
                <w:sz w:val="24"/>
                <w:szCs w:val="24"/>
              </w:rPr>
              <w:t>Топология</w:t>
            </w:r>
            <w:r w:rsidRPr="009A0A11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9A0A11">
              <w:rPr>
                <w:b/>
                <w:spacing w:val="-2"/>
                <w:sz w:val="24"/>
                <w:szCs w:val="24"/>
              </w:rPr>
              <w:t>интегральной</w:t>
            </w:r>
            <w:r w:rsidRPr="009A0A1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9A0A11">
              <w:rPr>
                <w:b/>
                <w:spacing w:val="-2"/>
                <w:sz w:val="24"/>
                <w:szCs w:val="24"/>
              </w:rPr>
              <w:t>микросхемы</w:t>
            </w:r>
          </w:p>
        </w:tc>
        <w:tc>
          <w:tcPr>
            <w:tcW w:w="10197" w:type="dxa"/>
          </w:tcPr>
          <w:p w14:paraId="0AF66218" w14:textId="77777777" w:rsidR="001A1AE5" w:rsidRPr="009A0A11" w:rsidRDefault="001A1AE5" w:rsidP="001A1AE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691"/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Свидетельство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</w:t>
            </w:r>
            <w:r w:rsidRPr="009A0A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государственной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регистрации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топологии</w:t>
            </w:r>
            <w:r w:rsidRPr="009A0A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интегральной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микросхемы,</w:t>
            </w:r>
            <w:r w:rsidRPr="009A0A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выданное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РФ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 xml:space="preserve">(при </w:t>
            </w:r>
            <w:r w:rsidRPr="009A0A11">
              <w:rPr>
                <w:spacing w:val="-2"/>
                <w:sz w:val="24"/>
                <w:szCs w:val="24"/>
                <w:lang w:val="ru-RU"/>
              </w:rPr>
              <w:t>наличии).</w:t>
            </w:r>
          </w:p>
          <w:p w14:paraId="291DF482" w14:textId="77777777" w:rsidR="001A1AE5" w:rsidRPr="009A0A11" w:rsidRDefault="001A1AE5" w:rsidP="001A1AE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10" w:lineRule="exact"/>
              <w:rPr>
                <w:sz w:val="24"/>
                <w:szCs w:val="24"/>
              </w:rPr>
            </w:pPr>
            <w:r w:rsidRPr="009A0A11">
              <w:rPr>
                <w:sz w:val="24"/>
                <w:szCs w:val="24"/>
              </w:rPr>
              <w:t>Свидетельство</w:t>
            </w:r>
            <w:r w:rsidRPr="009A0A11">
              <w:rPr>
                <w:spacing w:val="-9"/>
                <w:sz w:val="24"/>
                <w:szCs w:val="24"/>
              </w:rPr>
              <w:t xml:space="preserve"> </w:t>
            </w:r>
            <w:r w:rsidRPr="009A0A11">
              <w:rPr>
                <w:sz w:val="24"/>
                <w:szCs w:val="24"/>
              </w:rPr>
              <w:t>РЦИС</w:t>
            </w:r>
            <w:r w:rsidRPr="009A0A11">
              <w:rPr>
                <w:spacing w:val="-8"/>
                <w:sz w:val="24"/>
                <w:szCs w:val="24"/>
              </w:rPr>
              <w:t xml:space="preserve"> </w:t>
            </w:r>
            <w:r w:rsidRPr="009A0A11">
              <w:rPr>
                <w:sz w:val="24"/>
                <w:szCs w:val="24"/>
              </w:rPr>
              <w:t>(при</w:t>
            </w:r>
            <w:r w:rsidRPr="009A0A11">
              <w:rPr>
                <w:spacing w:val="-9"/>
                <w:sz w:val="24"/>
                <w:szCs w:val="24"/>
              </w:rPr>
              <w:t xml:space="preserve"> </w:t>
            </w:r>
            <w:r w:rsidRPr="009A0A11">
              <w:rPr>
                <w:spacing w:val="-2"/>
                <w:sz w:val="24"/>
                <w:szCs w:val="24"/>
              </w:rPr>
              <w:t>наличии).</w:t>
            </w:r>
          </w:p>
        </w:tc>
      </w:tr>
      <w:tr w:rsidR="001A1AE5" w:rsidRPr="009A0A11" w14:paraId="3A9C0AFF" w14:textId="77777777" w:rsidTr="000179DE">
        <w:trPr>
          <w:trHeight w:val="422"/>
        </w:trPr>
        <w:tc>
          <w:tcPr>
            <w:tcW w:w="4218" w:type="dxa"/>
          </w:tcPr>
          <w:p w14:paraId="31183540" w14:textId="77777777" w:rsidR="001A1AE5" w:rsidRPr="009A0A11" w:rsidRDefault="001A1AE5" w:rsidP="009567B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A0A11">
              <w:rPr>
                <w:b/>
                <w:spacing w:val="-2"/>
                <w:sz w:val="24"/>
                <w:szCs w:val="24"/>
              </w:rPr>
              <w:t>Фирменное</w:t>
            </w:r>
            <w:r w:rsidRPr="009A0A1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A0A11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0197" w:type="dxa"/>
          </w:tcPr>
          <w:p w14:paraId="08BFA14F" w14:textId="77777777" w:rsidR="001A1AE5" w:rsidRPr="009A0A11" w:rsidRDefault="001A1AE5" w:rsidP="001A1AE5">
            <w:pPr>
              <w:pStyle w:val="TableParagraph"/>
              <w:numPr>
                <w:ilvl w:val="0"/>
                <w:numId w:val="4"/>
              </w:numPr>
              <w:tabs>
                <w:tab w:val="left" w:pos="852"/>
              </w:tabs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Выписка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из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ЕГРЮЛ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и</w:t>
            </w:r>
            <w:r w:rsidRPr="009A0A1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учредительные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pacing w:val="-2"/>
                <w:sz w:val="24"/>
                <w:szCs w:val="24"/>
                <w:lang w:val="ru-RU"/>
              </w:rPr>
              <w:t>документы.</w:t>
            </w:r>
          </w:p>
        </w:tc>
      </w:tr>
      <w:tr w:rsidR="001A1AE5" w:rsidRPr="009A0A11" w14:paraId="0F1F81D3" w14:textId="77777777" w:rsidTr="000179DE">
        <w:trPr>
          <w:trHeight w:val="403"/>
        </w:trPr>
        <w:tc>
          <w:tcPr>
            <w:tcW w:w="4218" w:type="dxa"/>
          </w:tcPr>
          <w:p w14:paraId="0F5EB46D" w14:textId="77777777" w:rsidR="001A1AE5" w:rsidRPr="009A0A11" w:rsidRDefault="001A1AE5" w:rsidP="009567B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A0A11">
              <w:rPr>
                <w:b/>
                <w:spacing w:val="-2"/>
                <w:sz w:val="24"/>
                <w:szCs w:val="24"/>
              </w:rPr>
              <w:t>Коммерческое</w:t>
            </w:r>
            <w:r w:rsidRPr="009A0A11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9A0A11">
              <w:rPr>
                <w:b/>
                <w:spacing w:val="-2"/>
                <w:sz w:val="24"/>
                <w:szCs w:val="24"/>
              </w:rPr>
              <w:t>обозначение</w:t>
            </w:r>
          </w:p>
        </w:tc>
        <w:tc>
          <w:tcPr>
            <w:tcW w:w="10197" w:type="dxa"/>
          </w:tcPr>
          <w:p w14:paraId="3F3C80A1" w14:textId="77777777" w:rsidR="001A1AE5" w:rsidRPr="009A0A11" w:rsidRDefault="001A1AE5" w:rsidP="001A1AE5">
            <w:pPr>
              <w:pStyle w:val="TableParagraph"/>
              <w:numPr>
                <w:ilvl w:val="0"/>
                <w:numId w:val="3"/>
              </w:numPr>
              <w:tabs>
                <w:tab w:val="left" w:pos="852"/>
              </w:tabs>
              <w:rPr>
                <w:sz w:val="24"/>
                <w:szCs w:val="24"/>
              </w:rPr>
            </w:pPr>
            <w:r w:rsidRPr="009A0A11">
              <w:rPr>
                <w:color w:val="1F1F1F"/>
                <w:spacing w:val="-2"/>
                <w:sz w:val="24"/>
                <w:szCs w:val="24"/>
              </w:rPr>
              <w:t>Свидетельство</w:t>
            </w:r>
            <w:r w:rsidRPr="009A0A11">
              <w:rPr>
                <w:color w:val="1F1F1F"/>
                <w:spacing w:val="12"/>
                <w:sz w:val="24"/>
                <w:szCs w:val="24"/>
              </w:rPr>
              <w:t xml:space="preserve"> </w:t>
            </w:r>
            <w:r w:rsidRPr="009A0A11">
              <w:rPr>
                <w:color w:val="1F1F1F"/>
                <w:spacing w:val="-4"/>
                <w:sz w:val="24"/>
                <w:szCs w:val="24"/>
              </w:rPr>
              <w:t>РЦИС.</w:t>
            </w:r>
          </w:p>
        </w:tc>
      </w:tr>
      <w:tr w:rsidR="001A1AE5" w:rsidRPr="009A0A11" w14:paraId="0E931A2E" w14:textId="77777777" w:rsidTr="000179DE">
        <w:trPr>
          <w:trHeight w:val="918"/>
        </w:trPr>
        <w:tc>
          <w:tcPr>
            <w:tcW w:w="4218" w:type="dxa"/>
          </w:tcPr>
          <w:p w14:paraId="46C42D41" w14:textId="77777777" w:rsidR="001A1AE5" w:rsidRPr="009A0A11" w:rsidRDefault="001A1AE5" w:rsidP="009567BF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9A0A11">
              <w:rPr>
                <w:b/>
                <w:sz w:val="24"/>
                <w:szCs w:val="24"/>
                <w:lang w:val="ru-RU"/>
              </w:rPr>
              <w:t>Географическое</w:t>
            </w:r>
            <w:r w:rsidRPr="009A0A11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указание/наименование</w:t>
            </w:r>
            <w:r w:rsidRPr="009A0A11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мест происхождения товаров</w:t>
            </w:r>
          </w:p>
        </w:tc>
        <w:tc>
          <w:tcPr>
            <w:tcW w:w="10197" w:type="dxa"/>
          </w:tcPr>
          <w:p w14:paraId="6F08F9E4" w14:textId="77777777" w:rsidR="001A1AE5" w:rsidRPr="009A0A11" w:rsidRDefault="001A1AE5" w:rsidP="001A1AE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298"/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Свидетельство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государственной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регистрации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географического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указания/наименования</w:t>
            </w:r>
            <w:r w:rsidRPr="009A0A1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места</w:t>
            </w:r>
            <w:r w:rsidRPr="009A0A1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происхождения товаров, выданное в РФ.</w:t>
            </w:r>
          </w:p>
          <w:p w14:paraId="46679384" w14:textId="77777777" w:rsidR="001A1AE5" w:rsidRPr="009A0A11" w:rsidRDefault="001A1AE5" w:rsidP="001A1AE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30" w:lineRule="exact"/>
              <w:ind w:right="1404"/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Свидетельство (или аналогичный документ) о государственной регистрации географического указания/наименования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места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происхождения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товаров,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выданное</w:t>
            </w:r>
            <w:r w:rsidRPr="009A0A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в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других</w:t>
            </w:r>
            <w:r w:rsidRPr="009A0A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странах</w:t>
            </w:r>
            <w:r w:rsidRPr="009A0A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(при</w:t>
            </w:r>
            <w:r w:rsidRPr="009A0A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наличии).</w:t>
            </w:r>
          </w:p>
        </w:tc>
      </w:tr>
      <w:tr w:rsidR="001A1AE5" w:rsidRPr="009A0A11" w14:paraId="3E64AE9B" w14:textId="77777777" w:rsidTr="000179DE">
        <w:trPr>
          <w:trHeight w:val="459"/>
        </w:trPr>
        <w:tc>
          <w:tcPr>
            <w:tcW w:w="4218" w:type="dxa"/>
          </w:tcPr>
          <w:p w14:paraId="3C60076A" w14:textId="77777777" w:rsidR="001A1AE5" w:rsidRPr="009A0A11" w:rsidRDefault="001A1AE5" w:rsidP="009567BF">
            <w:pPr>
              <w:pStyle w:val="TableParagraph"/>
              <w:spacing w:line="230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9A0A11">
              <w:rPr>
                <w:b/>
                <w:sz w:val="24"/>
                <w:szCs w:val="24"/>
                <w:lang w:val="ru-RU"/>
              </w:rPr>
              <w:t>Дополнительно</w:t>
            </w:r>
            <w:r w:rsidRPr="009A0A11">
              <w:rPr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для</w:t>
            </w:r>
            <w:r w:rsidRPr="009A0A11">
              <w:rPr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всех</w:t>
            </w:r>
            <w:r w:rsidRPr="009A0A11">
              <w:rPr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видов</w:t>
            </w:r>
            <w:r w:rsidRPr="009A0A11">
              <w:rPr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b/>
                <w:sz w:val="24"/>
                <w:szCs w:val="24"/>
                <w:lang w:val="ru-RU"/>
              </w:rPr>
              <w:t>объектов интеллектуальной собственности</w:t>
            </w:r>
          </w:p>
        </w:tc>
        <w:tc>
          <w:tcPr>
            <w:tcW w:w="10197" w:type="dxa"/>
          </w:tcPr>
          <w:p w14:paraId="4B0949E5" w14:textId="77777777" w:rsidR="001A1AE5" w:rsidRPr="009A0A11" w:rsidRDefault="001A1AE5" w:rsidP="009567BF">
            <w:pPr>
              <w:pStyle w:val="TableParagraph"/>
              <w:spacing w:line="230" w:lineRule="exact"/>
              <w:ind w:left="110"/>
              <w:rPr>
                <w:sz w:val="24"/>
                <w:szCs w:val="24"/>
                <w:lang w:val="ru-RU"/>
              </w:rPr>
            </w:pPr>
            <w:r w:rsidRPr="009A0A11">
              <w:rPr>
                <w:sz w:val="24"/>
                <w:szCs w:val="24"/>
                <w:lang w:val="ru-RU"/>
              </w:rPr>
              <w:t>Копии</w:t>
            </w:r>
            <w:r w:rsidRPr="009A0A1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иных</w:t>
            </w:r>
            <w:r w:rsidRPr="009A0A1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документов,</w:t>
            </w:r>
            <w:r w:rsidRPr="009A0A1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подтверждающих</w:t>
            </w:r>
            <w:r w:rsidRPr="009A0A1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права/возникновение</w:t>
            </w:r>
            <w:r w:rsidRPr="009A0A1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прав</w:t>
            </w:r>
            <w:r w:rsidRPr="009A0A1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Заемщика</w:t>
            </w:r>
            <w:r w:rsidRPr="009A0A1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на</w:t>
            </w:r>
            <w:r w:rsidRPr="009A0A1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объекты</w:t>
            </w:r>
            <w:r w:rsidRPr="009A0A1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A0A11">
              <w:rPr>
                <w:sz w:val="24"/>
                <w:szCs w:val="24"/>
                <w:lang w:val="ru-RU"/>
              </w:rPr>
              <w:t>интеллектуальной собственности, необходимых для рассмотрения заявки на поручительство (по мотивированному запросу Фонда).</w:t>
            </w:r>
          </w:p>
        </w:tc>
      </w:tr>
    </w:tbl>
    <w:p w14:paraId="036DA379" w14:textId="77777777" w:rsidR="006F077D" w:rsidRDefault="006F077D" w:rsidP="001A1AE5">
      <w:pPr>
        <w:rPr>
          <w:rFonts w:ascii="Calibri" w:eastAsia="Calibri" w:hAnsi="Calibri" w:cs="Times New Roman"/>
        </w:rPr>
      </w:pPr>
    </w:p>
    <w:sectPr w:rsidR="006F077D" w:rsidSect="000179DE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CD11" w14:textId="77777777" w:rsidR="00FF5FB7" w:rsidRDefault="00FF5FB7" w:rsidP="007531AB">
      <w:pPr>
        <w:spacing w:after="0" w:line="240" w:lineRule="auto"/>
      </w:pPr>
      <w:r>
        <w:separator/>
      </w:r>
    </w:p>
  </w:endnote>
  <w:endnote w:type="continuationSeparator" w:id="0">
    <w:p w14:paraId="27EF880C" w14:textId="77777777" w:rsidR="00FF5FB7" w:rsidRDefault="00FF5FB7" w:rsidP="0075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380566"/>
      <w:docPartObj>
        <w:docPartGallery w:val="Page Numbers (Bottom of Page)"/>
        <w:docPartUnique/>
      </w:docPartObj>
    </w:sdtPr>
    <w:sdtEndPr/>
    <w:sdtContent>
      <w:p w14:paraId="0A1E954D" w14:textId="3F0F1BA7" w:rsidR="009345F3" w:rsidRDefault="009345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2CF6C" w14:textId="77777777" w:rsidR="009345F3" w:rsidRDefault="009345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6EC8" w14:textId="77777777" w:rsidR="00FF5FB7" w:rsidRDefault="00FF5FB7" w:rsidP="007531AB">
      <w:pPr>
        <w:spacing w:after="0" w:line="240" w:lineRule="auto"/>
      </w:pPr>
      <w:r>
        <w:separator/>
      </w:r>
    </w:p>
  </w:footnote>
  <w:footnote w:type="continuationSeparator" w:id="0">
    <w:p w14:paraId="5C342274" w14:textId="77777777" w:rsidR="00FF5FB7" w:rsidRDefault="00FF5FB7" w:rsidP="007531AB">
      <w:pPr>
        <w:spacing w:after="0" w:line="240" w:lineRule="auto"/>
      </w:pPr>
      <w:r>
        <w:continuationSeparator/>
      </w:r>
    </w:p>
  </w:footnote>
  <w:footnote w:id="1">
    <w:p w14:paraId="477D1F7A" w14:textId="713FEFC0" w:rsidR="00CE405E" w:rsidRDefault="00CE405E" w:rsidP="007531A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возможно предоставление перечня документов как в бумажном варианте, так и посредством автоматизированных систем электронного документооборота.</w:t>
      </w:r>
    </w:p>
    <w:p w14:paraId="5D5090CC" w14:textId="3E791DE8" w:rsidR="00CE405E" w:rsidRPr="00EA00B1" w:rsidRDefault="00CE405E" w:rsidP="007531AB">
      <w:pPr>
        <w:pStyle w:val="a3"/>
        <w:rPr>
          <w:rFonts w:ascii="Times New Roman" w:hAnsi="Times New Roman" w:cs="Times New Roman"/>
        </w:rPr>
      </w:pPr>
      <w:r w:rsidRPr="00EA00B1">
        <w:rPr>
          <w:rStyle w:val="a5"/>
          <w:rFonts w:ascii="Times New Roman" w:hAnsi="Times New Roman" w:cs="Times New Roman"/>
        </w:rPr>
        <w:footnoteRef/>
      </w:r>
      <w:r w:rsidRPr="00EA00B1">
        <w:rPr>
          <w:rFonts w:ascii="Times New Roman" w:hAnsi="Times New Roman" w:cs="Times New Roman"/>
        </w:rPr>
        <w:t xml:space="preserve"> Кредитное заключение признается актуальным в случаях, когда дата отчетности, используемая в кредитном заключении. не старше 6-ти месяцев даты направления </w:t>
      </w:r>
      <w:r>
        <w:rPr>
          <w:rFonts w:ascii="Times New Roman" w:hAnsi="Times New Roman" w:cs="Times New Roman"/>
        </w:rPr>
        <w:t>Фонду Заявки на получение Поручительства</w:t>
      </w:r>
      <w:r w:rsidRPr="00EA00B1">
        <w:rPr>
          <w:rFonts w:ascii="Times New Roman" w:hAnsi="Times New Roman" w:cs="Times New Roman"/>
        </w:rPr>
        <w:t xml:space="preserve">. </w:t>
      </w:r>
    </w:p>
  </w:footnote>
  <w:footnote w:id="2">
    <w:p w14:paraId="28D60234" w14:textId="33C9187D" w:rsidR="00CE405E" w:rsidRDefault="00CE405E" w:rsidP="000179DE">
      <w:pPr>
        <w:pStyle w:val="ConsPlusNormal"/>
      </w:pPr>
      <w:r w:rsidRPr="00690368">
        <w:rPr>
          <w:rStyle w:val="a5"/>
          <w:sz w:val="20"/>
          <w:szCs w:val="20"/>
        </w:rPr>
        <w:footnoteRef/>
      </w:r>
      <w:r w:rsidRPr="00690368">
        <w:rPr>
          <w:sz w:val="20"/>
          <w:szCs w:val="20"/>
        </w:rPr>
        <w:t>В случаях, если Заемщиком владеет 10 и более физических лиц, достаточно предоставление копий паспортов лиц, суммарная доля владения/участия которых составляет 51%.</w:t>
      </w:r>
      <w:r>
        <w:rPr>
          <w:sz w:val="20"/>
          <w:szCs w:val="20"/>
        </w:rPr>
        <w:t xml:space="preserve"> </w:t>
      </w:r>
      <w:r w:rsidRPr="00690368">
        <w:rPr>
          <w:rFonts w:eastAsia="Calibri"/>
          <w:bCs/>
          <w:sz w:val="20"/>
          <w:szCs w:val="20"/>
          <w:lang w:eastAsia="ru-RU"/>
        </w:rPr>
        <w:t>а в случаи наличия учредителя/участника/акционера</w:t>
      </w:r>
      <w:r w:rsidR="000179DE">
        <w:rPr>
          <w:rFonts w:eastAsia="Calibri"/>
          <w:bCs/>
          <w:sz w:val="20"/>
          <w:szCs w:val="20"/>
          <w:lang w:eastAsia="ru-RU"/>
        </w:rPr>
        <w:t>,</w:t>
      </w:r>
      <w:r w:rsidRPr="00690368">
        <w:rPr>
          <w:rFonts w:eastAsia="Calibri"/>
          <w:bCs/>
          <w:sz w:val="20"/>
          <w:szCs w:val="20"/>
          <w:lang w:eastAsia="ru-RU"/>
        </w:rPr>
        <w:t xml:space="preserve"> на которого распространяется законодательство иностранного государства о налогообложении иностранных счетов, более 10% от доли участия.</w:t>
      </w:r>
    </w:p>
  </w:footnote>
  <w:footnote w:id="3">
    <w:p w14:paraId="6026599B" w14:textId="7B152583" w:rsidR="00CE405E" w:rsidRPr="00DD5788" w:rsidRDefault="00CE405E" w:rsidP="00D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7D20CE">
        <w:rPr>
          <w:rStyle w:val="a5"/>
        </w:rPr>
        <w:footnoteRef/>
      </w:r>
      <w:r w:rsidRPr="007D20CE">
        <w:t xml:space="preserve"> </w:t>
      </w:r>
      <w:r w:rsidRPr="007D20C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В случае, если у Заемщика с даты государственной регистрации прошло менее 12 месяцев предоставляются: бухгалтерский баланс и отчет о финансовых результатах за последний год с подтверждением направления в ФНС (при наличии такового) и (или) промежуточная бухгалтерская отчетность на последнюю квартальную дату и за</w:t>
      </w:r>
      <w:r w:rsidR="000179D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</w:t>
      </w:r>
      <w:r w:rsidRPr="007D20C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каждый квартал с даты государственной регистрации заверенная подписью и печатью Субъекта МСП (при наличии такового) или промежуточная бухгалтерская отчетность за неполный квартал с даты государственной регистрации заверенная подписью и печатью Субъекта МСП.</w:t>
      </w:r>
    </w:p>
    <w:p w14:paraId="63E766A9" w14:textId="3A487ECD" w:rsidR="00CE405E" w:rsidRDefault="00CE405E">
      <w:pPr>
        <w:pStyle w:val="a3"/>
      </w:pPr>
    </w:p>
  </w:footnote>
  <w:footnote w:id="4">
    <w:p w14:paraId="21E07CF4" w14:textId="42F342BC" w:rsidR="00CE405E" w:rsidRPr="00D87A20" w:rsidRDefault="00CE405E" w:rsidP="00616FEF">
      <w:pPr>
        <w:pStyle w:val="a3"/>
        <w:contextualSpacing/>
        <w:rPr>
          <w:rFonts w:ascii="Times New Roman" w:hAnsi="Times New Roman" w:cs="Times New Roman"/>
        </w:rPr>
      </w:pPr>
      <w:r w:rsidRPr="00D87A20">
        <w:rPr>
          <w:rStyle w:val="a5"/>
          <w:rFonts w:ascii="Times New Roman" w:hAnsi="Times New Roman" w:cs="Times New Roman"/>
        </w:rPr>
        <w:footnoteRef/>
      </w:r>
      <w:r w:rsidRPr="00D87A20">
        <w:rPr>
          <w:rFonts w:ascii="Times New Roman" w:hAnsi="Times New Roman" w:cs="Times New Roman"/>
        </w:rPr>
        <w:t>Данные документы предоставляются в случае их наличия в Банке; отсутствие данных документов не препятствует принятию заявки к рассмотрению (документы предоставляются в рамках дополнительного запроса).</w:t>
      </w:r>
    </w:p>
  </w:footnote>
  <w:footnote w:id="5">
    <w:p w14:paraId="3C2658F5" w14:textId="77777777" w:rsidR="00CE405E" w:rsidRPr="00D87A20" w:rsidRDefault="00CE405E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7A20">
        <w:rPr>
          <w:rFonts w:ascii="Times New Roman" w:hAnsi="Times New Roman" w:cs="Times New Roman"/>
          <w:sz w:val="20"/>
          <w:szCs w:val="20"/>
        </w:rPr>
        <w:t xml:space="preserve">Под контрактным характером деятельности понимается получение выручки Субъектом МСП за счет поступлении по контрактам, отвечающим любому из следующих критериев: </w:t>
      </w:r>
    </w:p>
    <w:p w14:paraId="262F9150" w14:textId="77777777" w:rsidR="00CE405E" w:rsidRPr="00D87A20" w:rsidRDefault="00CE405E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</w:rPr>
        <w:t>- контракты заключаются в рамках 44-ФЗ, 223-ФЗ;</w:t>
      </w:r>
    </w:p>
    <w:p w14:paraId="09E66988" w14:textId="77777777" w:rsidR="00CE405E" w:rsidRPr="00D87A20" w:rsidRDefault="00CE405E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</w:rPr>
        <w:t>- контракты предполагают выполнение СМР, ПИР, опытно-конструкторских работ;</w:t>
      </w:r>
    </w:p>
    <w:p w14:paraId="676B341C" w14:textId="77777777" w:rsidR="00CE405E" w:rsidRPr="00D87A20" w:rsidRDefault="00CE405E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</w:rPr>
        <w:t>- контракты предполагают создание индивидуального продукта (оборудования, размеры и формы которого составлены на заводе изготовителя по индивидуальным чертежам/ запросам заказчика);</w:t>
      </w:r>
    </w:p>
    <w:p w14:paraId="16BB0EBC" w14:textId="77777777" w:rsidR="00CE405E" w:rsidRPr="007D20CE" w:rsidRDefault="00CE405E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D20CE">
        <w:rPr>
          <w:rFonts w:ascii="Times New Roman" w:hAnsi="Times New Roman" w:cs="Times New Roman"/>
          <w:sz w:val="20"/>
          <w:szCs w:val="20"/>
        </w:rPr>
        <w:t>в суммарном объеме 20% и более от совокупного объема выручки Заемщика за последние 12 месяцев.</w:t>
      </w:r>
    </w:p>
  </w:footnote>
  <w:footnote w:id="6">
    <w:p w14:paraId="6E4C9068" w14:textId="77777777" w:rsidR="00CE405E" w:rsidRDefault="00CE405E" w:rsidP="00210973">
      <w:pPr>
        <w:pStyle w:val="ConsPlusNormal"/>
        <w:rPr>
          <w:rFonts w:eastAsia="Calibri"/>
          <w:bCs/>
          <w:sz w:val="20"/>
          <w:szCs w:val="20"/>
          <w:lang w:eastAsia="ru-RU"/>
        </w:rPr>
      </w:pPr>
      <w:r w:rsidRPr="007D20CE">
        <w:rPr>
          <w:rStyle w:val="a5"/>
          <w:sz w:val="20"/>
          <w:szCs w:val="20"/>
        </w:rPr>
        <w:footnoteRef/>
      </w:r>
      <w:r w:rsidRPr="007D20CE">
        <w:rPr>
          <w:sz w:val="20"/>
          <w:szCs w:val="20"/>
        </w:rPr>
        <w:t xml:space="preserve"> </w:t>
      </w:r>
      <w:r w:rsidRPr="007D20CE">
        <w:rPr>
          <w:rFonts w:eastAsia="Calibri"/>
          <w:bCs/>
          <w:sz w:val="20"/>
          <w:szCs w:val="20"/>
          <w:lang w:eastAsia="ru-RU"/>
        </w:rPr>
        <w:t>Допускается принятие решения о предоставлении поручительства Фондом без предоставления данной справки с отлагательным условием предоставления актуальной</w:t>
      </w:r>
      <w:r w:rsidRPr="00210973">
        <w:rPr>
          <w:rFonts w:eastAsia="Calibri"/>
          <w:bCs/>
          <w:sz w:val="20"/>
          <w:szCs w:val="20"/>
          <w:lang w:eastAsia="ru-RU"/>
        </w:rPr>
        <w:t xml:space="preserve"> справки до выдачи поручительства Фондом. Допускается предоставление Субъектом МСП или Банком справки из ФНС России в электронном виде, подписанной усиленной квалифицированной электронной подписью уполномоченного работника ФНС России, с приложением сертификата такой электронной подписи.</w:t>
      </w:r>
    </w:p>
    <w:p w14:paraId="63FEE00A" w14:textId="77777777" w:rsidR="001A1AE5" w:rsidRDefault="001A1AE5" w:rsidP="00210973">
      <w:pPr>
        <w:pStyle w:val="ConsPlusNormal"/>
        <w:rPr>
          <w:rFonts w:eastAsia="Calibri"/>
          <w:bCs/>
          <w:sz w:val="20"/>
          <w:szCs w:val="20"/>
          <w:lang w:eastAsia="ru-RU"/>
        </w:rPr>
      </w:pPr>
    </w:p>
    <w:p w14:paraId="62450362" w14:textId="77777777" w:rsidR="001A1AE5" w:rsidRDefault="001A1AE5" w:rsidP="00210973">
      <w:pPr>
        <w:pStyle w:val="ConsPlusNormal"/>
        <w:rPr>
          <w:rFonts w:eastAsia="Calibri"/>
          <w:bCs/>
          <w:sz w:val="20"/>
          <w:szCs w:val="20"/>
          <w:lang w:eastAsia="ru-RU"/>
        </w:rPr>
      </w:pPr>
    </w:p>
    <w:p w14:paraId="63259D5C" w14:textId="77777777" w:rsidR="001A1AE5" w:rsidRDefault="001A1AE5" w:rsidP="00210973">
      <w:pPr>
        <w:pStyle w:val="ConsPlusNormal"/>
        <w:rPr>
          <w:rFonts w:eastAsia="Calibri"/>
          <w:bCs/>
          <w:sz w:val="20"/>
          <w:szCs w:val="20"/>
          <w:lang w:eastAsia="ru-RU"/>
        </w:rPr>
      </w:pPr>
    </w:p>
    <w:p w14:paraId="0C3DFF65" w14:textId="77777777" w:rsidR="001A1AE5" w:rsidRDefault="001A1AE5" w:rsidP="00210973">
      <w:pPr>
        <w:pStyle w:val="ConsPlusNormal"/>
        <w:rPr>
          <w:rFonts w:eastAsia="Calibri"/>
          <w:bCs/>
          <w:sz w:val="20"/>
          <w:szCs w:val="20"/>
          <w:lang w:eastAsia="ru-RU"/>
        </w:rPr>
      </w:pPr>
    </w:p>
    <w:p w14:paraId="39C46E35" w14:textId="77777777" w:rsidR="001A1AE5" w:rsidRDefault="001A1AE5" w:rsidP="00210973">
      <w:pPr>
        <w:pStyle w:val="ConsPlusNormal"/>
        <w:rPr>
          <w:rFonts w:eastAsia="Calibri"/>
          <w:bCs/>
          <w:sz w:val="20"/>
          <w:szCs w:val="20"/>
          <w:lang w:eastAsia="ru-RU"/>
        </w:rPr>
      </w:pPr>
    </w:p>
    <w:p w14:paraId="16D2B2C3" w14:textId="0A4CD1E8" w:rsidR="00CE405E" w:rsidRDefault="00CE405E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F62"/>
    <w:multiLevelType w:val="hybridMultilevel"/>
    <w:tmpl w:val="5186E95C"/>
    <w:lvl w:ilvl="0" w:tplc="1A0818A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43EB7B8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8500EF6A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6A70B24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52667B06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5" w:tplc="2AC87F0E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6" w:tplc="C686B6EA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A104B1E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8" w:tplc="7666A816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572FE8"/>
    <w:multiLevelType w:val="hybridMultilevel"/>
    <w:tmpl w:val="10CA6B0C"/>
    <w:lvl w:ilvl="0" w:tplc="3FEA6AB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5C4D22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76F8ABF0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CA2464C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CD745508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5" w:tplc="649AD212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6" w:tplc="9E627E6E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D982DF2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8" w:tplc="1FB2352A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1D1CB4"/>
    <w:multiLevelType w:val="hybridMultilevel"/>
    <w:tmpl w:val="95E29F36"/>
    <w:lvl w:ilvl="0" w:tplc="70D2883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B60C21A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03DEA046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33E6904E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824AD41C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5" w:tplc="E446F1FA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6" w:tplc="8ADE04C6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A1A26FA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8" w:tplc="6CF8D54A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D4D5194"/>
    <w:multiLevelType w:val="hybridMultilevel"/>
    <w:tmpl w:val="E508FF52"/>
    <w:lvl w:ilvl="0" w:tplc="89E0FCC6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C06AD72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9D0E8B2E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D032BC8C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F9E4660A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5" w:tplc="18802F8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A1E67EA4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7" w:tplc="F1222F86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A348A976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62D35CA"/>
    <w:multiLevelType w:val="hybridMultilevel"/>
    <w:tmpl w:val="ABE4C390"/>
    <w:lvl w:ilvl="0" w:tplc="1746400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364A6B6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41AA739C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BD90DE84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2C38BD2E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5" w:tplc="19B0CD44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6" w:tplc="58CE7114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7D6892F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8" w:tplc="78968B3A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1F364AC"/>
    <w:multiLevelType w:val="hybridMultilevel"/>
    <w:tmpl w:val="C7CC5C2C"/>
    <w:lvl w:ilvl="0" w:tplc="6AA8113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10E608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5F861AF8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E63E87B0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E30CCE36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5" w:tplc="854AE694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6" w:tplc="4072B388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0A10829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8" w:tplc="90B635DC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3376FFB"/>
    <w:multiLevelType w:val="hybridMultilevel"/>
    <w:tmpl w:val="64F0B59A"/>
    <w:lvl w:ilvl="0" w:tplc="512A4FDA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D0C264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002E262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B40E1146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0C56BD08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5" w:tplc="52CA6F7C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682A8C40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7" w:tplc="F83E0B06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501CC8D2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8991376"/>
    <w:multiLevelType w:val="hybridMultilevel"/>
    <w:tmpl w:val="975C53CC"/>
    <w:lvl w:ilvl="0" w:tplc="4C7A71D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0CAA7E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32623284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4708513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7B3AD09C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5" w:tplc="6D8E42D8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6" w:tplc="C6564366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FB268E2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8" w:tplc="87EA9FCA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E31167B"/>
    <w:multiLevelType w:val="hybridMultilevel"/>
    <w:tmpl w:val="2E247D0C"/>
    <w:lvl w:ilvl="0" w:tplc="AE14A6D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DADB98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062C24E2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7C507E50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4CE6A0A6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5" w:tplc="918C291E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6" w:tplc="E3B4F394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FE66223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8" w:tplc="B55C31C2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2027BB6"/>
    <w:multiLevelType w:val="hybridMultilevel"/>
    <w:tmpl w:val="35126D40"/>
    <w:lvl w:ilvl="0" w:tplc="C11E3FE6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EF4072"/>
    <w:multiLevelType w:val="hybridMultilevel"/>
    <w:tmpl w:val="408ED71C"/>
    <w:lvl w:ilvl="0" w:tplc="D84A2004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5CB62E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8B2205D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2E76E72A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E4C62812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5" w:tplc="C95EB22E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02749960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7" w:tplc="86EEF23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C92E6D68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num w:numId="1" w16cid:durableId="12122335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173024">
    <w:abstractNumId w:val="1"/>
  </w:num>
  <w:num w:numId="3" w16cid:durableId="104468456">
    <w:abstractNumId w:val="10"/>
  </w:num>
  <w:num w:numId="4" w16cid:durableId="1325670237">
    <w:abstractNumId w:val="6"/>
  </w:num>
  <w:num w:numId="5" w16cid:durableId="1230846649">
    <w:abstractNumId w:val="4"/>
  </w:num>
  <w:num w:numId="6" w16cid:durableId="43408313">
    <w:abstractNumId w:val="8"/>
  </w:num>
  <w:num w:numId="7" w16cid:durableId="2111391935">
    <w:abstractNumId w:val="2"/>
  </w:num>
  <w:num w:numId="8" w16cid:durableId="1801024141">
    <w:abstractNumId w:val="0"/>
  </w:num>
  <w:num w:numId="9" w16cid:durableId="879246783">
    <w:abstractNumId w:val="7"/>
  </w:num>
  <w:num w:numId="10" w16cid:durableId="1632243631">
    <w:abstractNumId w:val="3"/>
  </w:num>
  <w:num w:numId="11" w16cid:durableId="13043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AB"/>
    <w:rsid w:val="000179DE"/>
    <w:rsid w:val="00054059"/>
    <w:rsid w:val="00067B79"/>
    <w:rsid w:val="00076CC3"/>
    <w:rsid w:val="000E201B"/>
    <w:rsid w:val="000E7E6B"/>
    <w:rsid w:val="00112232"/>
    <w:rsid w:val="00120184"/>
    <w:rsid w:val="00131B1E"/>
    <w:rsid w:val="00162608"/>
    <w:rsid w:val="001A1AE5"/>
    <w:rsid w:val="001C24F9"/>
    <w:rsid w:val="002037A6"/>
    <w:rsid w:val="00205113"/>
    <w:rsid w:val="00206CE4"/>
    <w:rsid w:val="00210973"/>
    <w:rsid w:val="00224778"/>
    <w:rsid w:val="00225A16"/>
    <w:rsid w:val="0023391B"/>
    <w:rsid w:val="00267BBB"/>
    <w:rsid w:val="00297811"/>
    <w:rsid w:val="002C3661"/>
    <w:rsid w:val="0030369C"/>
    <w:rsid w:val="0039544F"/>
    <w:rsid w:val="003A4CB9"/>
    <w:rsid w:val="003D2D88"/>
    <w:rsid w:val="003D6807"/>
    <w:rsid w:val="003E02DE"/>
    <w:rsid w:val="003E1215"/>
    <w:rsid w:val="00430562"/>
    <w:rsid w:val="00447FDF"/>
    <w:rsid w:val="00492935"/>
    <w:rsid w:val="004A2E5B"/>
    <w:rsid w:val="004B1D4C"/>
    <w:rsid w:val="004D1C19"/>
    <w:rsid w:val="004D6A8A"/>
    <w:rsid w:val="004E34A5"/>
    <w:rsid w:val="00507AFE"/>
    <w:rsid w:val="00522EE5"/>
    <w:rsid w:val="00525328"/>
    <w:rsid w:val="00526F4B"/>
    <w:rsid w:val="00531384"/>
    <w:rsid w:val="005404DD"/>
    <w:rsid w:val="00554CDE"/>
    <w:rsid w:val="0059226C"/>
    <w:rsid w:val="005C48AA"/>
    <w:rsid w:val="005E4AA3"/>
    <w:rsid w:val="005E5E1C"/>
    <w:rsid w:val="0061006B"/>
    <w:rsid w:val="00616FEF"/>
    <w:rsid w:val="0062223E"/>
    <w:rsid w:val="00622DEA"/>
    <w:rsid w:val="006304E6"/>
    <w:rsid w:val="0064200F"/>
    <w:rsid w:val="00661451"/>
    <w:rsid w:val="0066365A"/>
    <w:rsid w:val="006766F1"/>
    <w:rsid w:val="006A3FF9"/>
    <w:rsid w:val="006A7F07"/>
    <w:rsid w:val="006C27EB"/>
    <w:rsid w:val="006D707C"/>
    <w:rsid w:val="006E0D82"/>
    <w:rsid w:val="006F077D"/>
    <w:rsid w:val="007010F6"/>
    <w:rsid w:val="00750834"/>
    <w:rsid w:val="007531AB"/>
    <w:rsid w:val="00764BF5"/>
    <w:rsid w:val="007A6CEA"/>
    <w:rsid w:val="007C7E38"/>
    <w:rsid w:val="007D20CE"/>
    <w:rsid w:val="007F0A41"/>
    <w:rsid w:val="007F6838"/>
    <w:rsid w:val="007F748B"/>
    <w:rsid w:val="008012E9"/>
    <w:rsid w:val="00853B42"/>
    <w:rsid w:val="008810A0"/>
    <w:rsid w:val="008E07D3"/>
    <w:rsid w:val="008E099E"/>
    <w:rsid w:val="008E1E01"/>
    <w:rsid w:val="00900508"/>
    <w:rsid w:val="0092128B"/>
    <w:rsid w:val="00922843"/>
    <w:rsid w:val="009345F3"/>
    <w:rsid w:val="00960525"/>
    <w:rsid w:val="00971C62"/>
    <w:rsid w:val="00991487"/>
    <w:rsid w:val="009A0A11"/>
    <w:rsid w:val="009B7C6F"/>
    <w:rsid w:val="009C42B6"/>
    <w:rsid w:val="009D43D8"/>
    <w:rsid w:val="009D4D4B"/>
    <w:rsid w:val="009E3CCC"/>
    <w:rsid w:val="009F2C67"/>
    <w:rsid w:val="00A87960"/>
    <w:rsid w:val="00AD60E7"/>
    <w:rsid w:val="00B046AD"/>
    <w:rsid w:val="00B05083"/>
    <w:rsid w:val="00B0630A"/>
    <w:rsid w:val="00B21926"/>
    <w:rsid w:val="00B22C86"/>
    <w:rsid w:val="00B4273D"/>
    <w:rsid w:val="00B46E72"/>
    <w:rsid w:val="00BB7EA5"/>
    <w:rsid w:val="00BC7116"/>
    <w:rsid w:val="00BD10A4"/>
    <w:rsid w:val="00C414B8"/>
    <w:rsid w:val="00C6594E"/>
    <w:rsid w:val="00C9075F"/>
    <w:rsid w:val="00CA3A74"/>
    <w:rsid w:val="00CD047B"/>
    <w:rsid w:val="00CE405E"/>
    <w:rsid w:val="00D00FED"/>
    <w:rsid w:val="00D222A6"/>
    <w:rsid w:val="00D42569"/>
    <w:rsid w:val="00D67118"/>
    <w:rsid w:val="00D763D0"/>
    <w:rsid w:val="00D948B8"/>
    <w:rsid w:val="00DA7594"/>
    <w:rsid w:val="00DB60DC"/>
    <w:rsid w:val="00DC604B"/>
    <w:rsid w:val="00DD5788"/>
    <w:rsid w:val="00DD6767"/>
    <w:rsid w:val="00DF5A73"/>
    <w:rsid w:val="00DF7774"/>
    <w:rsid w:val="00E20793"/>
    <w:rsid w:val="00E21076"/>
    <w:rsid w:val="00E33BBF"/>
    <w:rsid w:val="00E37070"/>
    <w:rsid w:val="00E40E88"/>
    <w:rsid w:val="00E41E8C"/>
    <w:rsid w:val="00E4393E"/>
    <w:rsid w:val="00E4695A"/>
    <w:rsid w:val="00E55095"/>
    <w:rsid w:val="00E5616A"/>
    <w:rsid w:val="00E5736B"/>
    <w:rsid w:val="00E82351"/>
    <w:rsid w:val="00E860F1"/>
    <w:rsid w:val="00E96B0D"/>
    <w:rsid w:val="00F00206"/>
    <w:rsid w:val="00F24918"/>
    <w:rsid w:val="00F456E2"/>
    <w:rsid w:val="00F6245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07B6CC"/>
  <w15:docId w15:val="{E9645517-3E79-4BCB-A6A5-C388C5A5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AB"/>
    <w:pPr>
      <w:spacing w:after="200" w:line="276" w:lineRule="auto"/>
    </w:pPr>
  </w:style>
  <w:style w:type="paragraph" w:styleId="3">
    <w:name w:val="heading 3"/>
    <w:basedOn w:val="a"/>
    <w:link w:val="30"/>
    <w:uiPriority w:val="1"/>
    <w:qFormat/>
    <w:rsid w:val="001A1AE5"/>
    <w:pPr>
      <w:widowControl w:val="0"/>
      <w:autoSpaceDE w:val="0"/>
      <w:autoSpaceDN w:val="0"/>
      <w:spacing w:before="8" w:after="0" w:line="240" w:lineRule="auto"/>
      <w:ind w:left="60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31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31AB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531AB"/>
    <w:rPr>
      <w:vertAlign w:val="superscript"/>
    </w:rPr>
  </w:style>
  <w:style w:type="paragraph" w:customStyle="1" w:styleId="ConsPlusNormal">
    <w:name w:val="ConsPlusNormal"/>
    <w:rsid w:val="007531A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5F3"/>
  </w:style>
  <w:style w:type="paragraph" w:styleId="a8">
    <w:name w:val="footer"/>
    <w:basedOn w:val="a"/>
    <w:link w:val="a9"/>
    <w:uiPriority w:val="99"/>
    <w:unhideWhenUsed/>
    <w:rsid w:val="0093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5F3"/>
  </w:style>
  <w:style w:type="character" w:styleId="aa">
    <w:name w:val="annotation reference"/>
    <w:basedOn w:val="a0"/>
    <w:uiPriority w:val="99"/>
    <w:semiHidden/>
    <w:unhideWhenUsed/>
    <w:rsid w:val="00DD57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D578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D578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578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D5788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1A1AE5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A1A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1A1AE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1A1AE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A1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D555-A0E3-4701-A843-8D6B58F1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14</cp:revision>
  <cp:lastPrinted>2022-08-15T08:54:00Z</cp:lastPrinted>
  <dcterms:created xsi:type="dcterms:W3CDTF">2025-10-30T15:17:00Z</dcterms:created>
  <dcterms:modified xsi:type="dcterms:W3CDTF">2025-12-03T09:33:00Z</dcterms:modified>
</cp:coreProperties>
</file>